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0" w:type="dxa"/>
        <w:tblInd w:w="-142" w:type="dxa"/>
        <w:tblLook w:val="04A0" w:firstRow="1" w:lastRow="0" w:firstColumn="1" w:lastColumn="0" w:noHBand="0" w:noVBand="1"/>
      </w:tblPr>
      <w:tblGrid>
        <w:gridCol w:w="5671"/>
        <w:gridCol w:w="3969"/>
      </w:tblGrid>
      <w:tr w:rsidR="00354DE7" w:rsidRPr="00FB6A88" w14:paraId="61036C97" w14:textId="77777777" w:rsidTr="003B6C13">
        <w:tc>
          <w:tcPr>
            <w:tcW w:w="5671" w:type="dxa"/>
          </w:tcPr>
          <w:p w14:paraId="3DD6520B" w14:textId="0318F99B" w:rsidR="00354DE7" w:rsidRPr="00FB6A88" w:rsidRDefault="00F20818" w:rsidP="00721004">
            <w:r>
              <w:t>3 December</w:t>
            </w:r>
            <w:r w:rsidR="004907A8" w:rsidRPr="00FB6A88">
              <w:t xml:space="preserve"> 202</w:t>
            </w:r>
            <w:r>
              <w:t>4</w:t>
            </w:r>
          </w:p>
        </w:tc>
        <w:tc>
          <w:tcPr>
            <w:tcW w:w="3969" w:type="dxa"/>
          </w:tcPr>
          <w:p w14:paraId="62165453" w14:textId="5DB94576" w:rsidR="00354DE7" w:rsidRPr="00FB6A88" w:rsidRDefault="00D00E1B" w:rsidP="00FD2668">
            <w:pPr>
              <w:jc w:val="right"/>
              <w:rPr>
                <w:sz w:val="18"/>
                <w:szCs w:val="18"/>
              </w:rPr>
            </w:pPr>
            <w:r w:rsidRPr="00FB6A88">
              <w:rPr>
                <w:sz w:val="18"/>
                <w:szCs w:val="18"/>
              </w:rPr>
              <w:t>H</w:t>
            </w:r>
            <w:r w:rsidR="00BA6C5F" w:rsidRPr="00FB6A88">
              <w:rPr>
                <w:sz w:val="18"/>
                <w:szCs w:val="18"/>
              </w:rPr>
              <w:t xml:space="preserve">unter </w:t>
            </w:r>
            <w:r w:rsidRPr="00FB6A88">
              <w:rPr>
                <w:sz w:val="18"/>
                <w:szCs w:val="18"/>
              </w:rPr>
              <w:t>W</w:t>
            </w:r>
            <w:r w:rsidR="00BA6C5F" w:rsidRPr="00FB6A88">
              <w:rPr>
                <w:sz w:val="18"/>
                <w:szCs w:val="18"/>
              </w:rPr>
              <w:t>ater</w:t>
            </w:r>
            <w:r w:rsidR="00354DE7" w:rsidRPr="00FB6A88">
              <w:rPr>
                <w:sz w:val="18"/>
                <w:szCs w:val="18"/>
              </w:rPr>
              <w:t xml:space="preserve"> Ref:</w:t>
            </w:r>
            <w:r w:rsidRPr="00FB6A88">
              <w:rPr>
                <w:sz w:val="18"/>
                <w:szCs w:val="18"/>
              </w:rPr>
              <w:t xml:space="preserve"> </w:t>
            </w:r>
            <w:r w:rsidR="00C353E1" w:rsidRPr="00FB6A88">
              <w:rPr>
                <w:sz w:val="18"/>
                <w:szCs w:val="18"/>
              </w:rPr>
              <w:t>HW201</w:t>
            </w:r>
            <w:r w:rsidR="00343D55" w:rsidRPr="00FB6A88">
              <w:rPr>
                <w:sz w:val="18"/>
                <w:szCs w:val="18"/>
              </w:rPr>
              <w:t>7</w:t>
            </w:r>
            <w:r w:rsidR="00C353E1" w:rsidRPr="00FB6A88">
              <w:rPr>
                <w:sz w:val="18"/>
                <w:szCs w:val="18"/>
              </w:rPr>
              <w:t>-</w:t>
            </w:r>
            <w:r w:rsidR="00343D55" w:rsidRPr="00FB6A88">
              <w:rPr>
                <w:sz w:val="18"/>
                <w:szCs w:val="18"/>
              </w:rPr>
              <w:t>1215/18/</w:t>
            </w:r>
            <w:r w:rsidR="00AE5E82">
              <w:rPr>
                <w:sz w:val="18"/>
                <w:szCs w:val="18"/>
              </w:rPr>
              <w:t>82</w:t>
            </w:r>
          </w:p>
          <w:p w14:paraId="0DADD650" w14:textId="611C4AD8" w:rsidR="00D00E1B" w:rsidRPr="00FB6A88" w:rsidRDefault="00AE5E82" w:rsidP="00AE5E82">
            <w:pPr>
              <w:ind w:firstLine="597"/>
              <w:rPr>
                <w:sz w:val="16"/>
                <w:szCs w:val="16"/>
              </w:rPr>
            </w:pPr>
            <w:r w:rsidRPr="00AE5E82">
              <w:rPr>
                <w:sz w:val="18"/>
                <w:szCs w:val="18"/>
              </w:rPr>
              <w:t>Your Ref: 3106</w:t>
            </w:r>
          </w:p>
        </w:tc>
      </w:tr>
      <w:tr w:rsidR="00AE5E82" w:rsidRPr="00FB6A88" w14:paraId="75BB6156" w14:textId="77777777" w:rsidTr="003B6C13">
        <w:tc>
          <w:tcPr>
            <w:tcW w:w="5671" w:type="dxa"/>
          </w:tcPr>
          <w:p w14:paraId="439C9A86" w14:textId="77777777" w:rsidR="00AE5E82" w:rsidRDefault="00AE5E82" w:rsidP="00721004"/>
        </w:tc>
        <w:tc>
          <w:tcPr>
            <w:tcW w:w="3969" w:type="dxa"/>
          </w:tcPr>
          <w:p w14:paraId="69E0F246" w14:textId="77777777" w:rsidR="00AE5E82" w:rsidRPr="00FB6A88" w:rsidRDefault="00AE5E82" w:rsidP="00FD2668">
            <w:pPr>
              <w:jc w:val="right"/>
              <w:rPr>
                <w:sz w:val="18"/>
                <w:szCs w:val="18"/>
              </w:rPr>
            </w:pPr>
          </w:p>
        </w:tc>
      </w:tr>
    </w:tbl>
    <w:p w14:paraId="5B69B92A" w14:textId="77777777" w:rsidR="00487465" w:rsidRDefault="00487465" w:rsidP="00084CB4">
      <w:pPr>
        <w:spacing w:before="360"/>
        <w:rPr>
          <w:rFonts w:asciiTheme="minorHAnsi" w:hAnsiTheme="minorHAnsi" w:cstheme="minorHAnsi"/>
          <w:szCs w:val="22"/>
        </w:rPr>
      </w:pPr>
      <w:r>
        <w:rPr>
          <w:rFonts w:asciiTheme="minorHAnsi" w:hAnsiTheme="minorHAnsi" w:cstheme="minorHAnsi"/>
          <w:szCs w:val="22"/>
        </w:rPr>
        <w:t>The General Manager</w:t>
      </w:r>
    </w:p>
    <w:p w14:paraId="01F17812" w14:textId="0431272D" w:rsidR="00B6776D" w:rsidRPr="00FB6A88" w:rsidRDefault="00AE5E82" w:rsidP="00487465">
      <w:pPr>
        <w:rPr>
          <w:rFonts w:asciiTheme="minorHAnsi" w:hAnsiTheme="minorHAnsi" w:cstheme="minorHAnsi"/>
          <w:szCs w:val="22"/>
        </w:rPr>
      </w:pPr>
      <w:r>
        <w:rPr>
          <w:rFonts w:asciiTheme="minorHAnsi" w:hAnsiTheme="minorHAnsi" w:cstheme="minorHAnsi"/>
          <w:szCs w:val="22"/>
        </w:rPr>
        <w:t>Maitland City</w:t>
      </w:r>
      <w:r w:rsidR="00487465">
        <w:rPr>
          <w:rFonts w:asciiTheme="minorHAnsi" w:hAnsiTheme="minorHAnsi" w:cstheme="minorHAnsi"/>
          <w:szCs w:val="22"/>
        </w:rPr>
        <w:t xml:space="preserve"> Council</w:t>
      </w:r>
    </w:p>
    <w:p w14:paraId="27980F06" w14:textId="77777777" w:rsidR="00C6216A" w:rsidRDefault="00C6216A" w:rsidP="00721004">
      <w:pPr>
        <w:rPr>
          <w:rFonts w:asciiTheme="minorHAnsi" w:hAnsiTheme="minorHAnsi" w:cstheme="minorHAnsi"/>
          <w:szCs w:val="22"/>
        </w:rPr>
      </w:pPr>
    </w:p>
    <w:p w14:paraId="041FEE34" w14:textId="059832BA" w:rsidR="001C45A4" w:rsidRPr="00FB6A88" w:rsidRDefault="001C45A4" w:rsidP="001C45A4">
      <w:pPr>
        <w:rPr>
          <w:rFonts w:asciiTheme="minorHAnsi" w:hAnsiTheme="minorHAnsi" w:cstheme="minorHAnsi"/>
          <w:szCs w:val="22"/>
        </w:rPr>
      </w:pPr>
      <w:r w:rsidRPr="00FB6A88">
        <w:rPr>
          <w:rFonts w:asciiTheme="minorHAnsi" w:hAnsiTheme="minorHAnsi" w:cstheme="minorHAnsi"/>
          <w:szCs w:val="22"/>
        </w:rPr>
        <w:t xml:space="preserve">Attention: </w:t>
      </w:r>
      <w:r w:rsidR="00AE5E82">
        <w:rPr>
          <w:rFonts w:asciiTheme="minorHAnsi" w:hAnsiTheme="minorHAnsi" w:cstheme="minorHAnsi"/>
          <w:szCs w:val="22"/>
        </w:rPr>
        <w:t>Adam Kennedy</w:t>
      </w:r>
    </w:p>
    <w:p w14:paraId="5801E801" w14:textId="77777777" w:rsidR="001C45A4" w:rsidRPr="00FB6A88" w:rsidRDefault="00D228A7" w:rsidP="001C45A4">
      <w:pPr>
        <w:rPr>
          <w:rFonts w:asciiTheme="minorHAnsi" w:hAnsiTheme="minorHAnsi" w:cstheme="minorHAnsi"/>
          <w:szCs w:val="22"/>
        </w:rPr>
      </w:pPr>
      <w:r w:rsidRPr="00FB6A88">
        <w:rPr>
          <w:rFonts w:asciiTheme="minorHAnsi" w:hAnsiTheme="minorHAnsi" w:cstheme="minorHAnsi"/>
          <w:szCs w:val="22"/>
        </w:rPr>
        <w:t xml:space="preserve">Via: NSW </w:t>
      </w:r>
      <w:r w:rsidR="00487465">
        <w:rPr>
          <w:rFonts w:asciiTheme="minorHAnsi" w:hAnsiTheme="minorHAnsi" w:cstheme="minorHAnsi"/>
          <w:szCs w:val="22"/>
        </w:rPr>
        <w:t>Planning Portal</w:t>
      </w:r>
    </w:p>
    <w:p w14:paraId="758690B7" w14:textId="414DC3AA" w:rsidR="00D00E1B" w:rsidRPr="00FB6A88" w:rsidRDefault="00431899" w:rsidP="004C40A0">
      <w:pPr>
        <w:spacing w:before="360"/>
        <w:rPr>
          <w:rFonts w:asciiTheme="minorHAnsi" w:hAnsiTheme="minorHAnsi" w:cstheme="minorHAnsi"/>
          <w:szCs w:val="22"/>
        </w:rPr>
      </w:pPr>
      <w:r w:rsidRPr="00FB6A88">
        <w:rPr>
          <w:rFonts w:asciiTheme="minorHAnsi" w:hAnsiTheme="minorHAnsi" w:cstheme="minorHAnsi"/>
          <w:szCs w:val="22"/>
        </w:rPr>
        <w:t xml:space="preserve">Dear </w:t>
      </w:r>
      <w:r w:rsidR="00AE5E82">
        <w:rPr>
          <w:rFonts w:asciiTheme="minorHAnsi" w:hAnsiTheme="minorHAnsi" w:cstheme="minorHAnsi"/>
          <w:szCs w:val="22"/>
        </w:rPr>
        <w:t>Adam</w:t>
      </w:r>
    </w:p>
    <w:p w14:paraId="18FF8763" w14:textId="60806508" w:rsidR="009E5AC1" w:rsidRPr="009E5AC1" w:rsidRDefault="00E5036A" w:rsidP="009E5AC1">
      <w:pPr>
        <w:spacing w:before="120"/>
        <w:rPr>
          <w:b/>
          <w:color w:val="000000"/>
          <w:shd w:val="clear" w:color="auto" w:fill="FFFFFF"/>
        </w:rPr>
      </w:pPr>
      <w:r w:rsidRPr="00FB6A88">
        <w:rPr>
          <w:rFonts w:asciiTheme="minorHAnsi" w:hAnsiTheme="minorHAnsi" w:cstheme="minorHAnsi"/>
          <w:b/>
          <w:szCs w:val="22"/>
        </w:rPr>
        <w:t>RE:</w:t>
      </w:r>
      <w:r w:rsidR="005D5CAA">
        <w:rPr>
          <w:rFonts w:asciiTheme="minorHAnsi" w:hAnsiTheme="minorHAnsi" w:cstheme="minorHAnsi"/>
          <w:b/>
          <w:szCs w:val="22"/>
        </w:rPr>
        <w:t xml:space="preserve"> </w:t>
      </w:r>
      <w:r w:rsidR="00AE5E82">
        <w:rPr>
          <w:b/>
          <w:color w:val="000000"/>
          <w:shd w:val="clear" w:color="auto" w:fill="FFFFFF"/>
        </w:rPr>
        <w:t xml:space="preserve">107 HAUSSMEN DRIVE THORNTON REZONING </w:t>
      </w:r>
      <w:r w:rsidR="009E5AC1">
        <w:rPr>
          <w:b/>
          <w:color w:val="000000"/>
          <w:shd w:val="clear" w:color="auto" w:fill="FFFFFF"/>
        </w:rPr>
        <w:t>PROPOSAL</w:t>
      </w:r>
      <w:r w:rsidR="00EF452A">
        <w:rPr>
          <w:b/>
          <w:color w:val="000000"/>
          <w:shd w:val="clear" w:color="auto" w:fill="FFFFFF"/>
        </w:rPr>
        <w:t xml:space="preserve"> - </w:t>
      </w:r>
      <w:r w:rsidR="009E5AC1" w:rsidRPr="009E5AC1">
        <w:rPr>
          <w:b/>
          <w:color w:val="000000"/>
          <w:shd w:val="clear" w:color="auto" w:fill="FFFFFF"/>
        </w:rPr>
        <w:t>LEP PP-202</w:t>
      </w:r>
      <w:r w:rsidR="00AE5E82">
        <w:rPr>
          <w:b/>
          <w:color w:val="000000"/>
          <w:shd w:val="clear" w:color="auto" w:fill="FFFFFF"/>
        </w:rPr>
        <w:t>1</w:t>
      </w:r>
      <w:r w:rsidR="009E5AC1" w:rsidRPr="009E5AC1">
        <w:rPr>
          <w:b/>
          <w:color w:val="000000"/>
          <w:shd w:val="clear" w:color="auto" w:fill="FFFFFF"/>
        </w:rPr>
        <w:t>-</w:t>
      </w:r>
      <w:r w:rsidR="00AE5E82">
        <w:rPr>
          <w:b/>
          <w:color w:val="000000"/>
          <w:shd w:val="clear" w:color="auto" w:fill="FFFFFF"/>
        </w:rPr>
        <w:t>2820 and PP-2022-4101</w:t>
      </w:r>
      <w:r w:rsidR="009E5AC1">
        <w:rPr>
          <w:b/>
          <w:color w:val="000000"/>
          <w:shd w:val="clear" w:color="auto" w:fill="FFFFFF"/>
        </w:rPr>
        <w:t xml:space="preserve"> (Reference number: REF-3</w:t>
      </w:r>
      <w:r w:rsidR="00AE5E82">
        <w:rPr>
          <w:b/>
          <w:color w:val="000000"/>
          <w:shd w:val="clear" w:color="auto" w:fill="FFFFFF"/>
        </w:rPr>
        <w:t>106</w:t>
      </w:r>
      <w:r w:rsidR="009E5AC1">
        <w:rPr>
          <w:b/>
          <w:color w:val="000000"/>
          <w:shd w:val="clear" w:color="auto" w:fill="FFFFFF"/>
        </w:rPr>
        <w:t>)</w:t>
      </w:r>
    </w:p>
    <w:p w14:paraId="0BB41703" w14:textId="7C23F188" w:rsidR="00EF452A" w:rsidRPr="00EF452A" w:rsidRDefault="00EF452A" w:rsidP="008D474C">
      <w:pPr>
        <w:spacing w:before="120"/>
        <w:rPr>
          <w:rFonts w:asciiTheme="minorHAnsi" w:hAnsiTheme="minorHAnsi" w:cstheme="minorHAnsi"/>
          <w:szCs w:val="22"/>
        </w:rPr>
      </w:pPr>
      <w:r>
        <w:rPr>
          <w:rFonts w:asciiTheme="minorHAnsi" w:hAnsiTheme="minorHAnsi" w:cstheme="minorHAnsi"/>
          <w:szCs w:val="22"/>
        </w:rPr>
        <w:t xml:space="preserve">Hunter Water has no objections to </w:t>
      </w:r>
      <w:r>
        <w:rPr>
          <w:color w:val="000000"/>
          <w:shd w:val="clear" w:color="auto" w:fill="FFFFFF"/>
        </w:rPr>
        <w:t xml:space="preserve">amendment to the </w:t>
      </w:r>
      <w:r w:rsidR="00AE5E82">
        <w:rPr>
          <w:color w:val="000000"/>
          <w:shd w:val="clear" w:color="auto" w:fill="FFFFFF"/>
        </w:rPr>
        <w:t>Maitland</w:t>
      </w:r>
      <w:r w:rsidR="009E5AC1">
        <w:rPr>
          <w:color w:val="000000"/>
          <w:shd w:val="clear" w:color="auto" w:fill="FFFFFF"/>
        </w:rPr>
        <w:t xml:space="preserve"> </w:t>
      </w:r>
      <w:r>
        <w:rPr>
          <w:color w:val="000000"/>
          <w:shd w:val="clear" w:color="auto" w:fill="FFFFFF"/>
        </w:rPr>
        <w:t>LEP 201</w:t>
      </w:r>
      <w:r w:rsidR="009E5AC1">
        <w:rPr>
          <w:color w:val="000000"/>
          <w:shd w:val="clear" w:color="auto" w:fill="FFFFFF"/>
        </w:rPr>
        <w:t>3</w:t>
      </w:r>
      <w:r>
        <w:rPr>
          <w:color w:val="000000"/>
          <w:shd w:val="clear" w:color="auto" w:fill="FFFFFF"/>
        </w:rPr>
        <w:t xml:space="preserve"> </w:t>
      </w:r>
      <w:r w:rsidR="009E5AC1" w:rsidRPr="009E5AC1">
        <w:rPr>
          <w:color w:val="000000"/>
          <w:shd w:val="clear" w:color="auto" w:fill="FFFFFF"/>
        </w:rPr>
        <w:t>by rezoning</w:t>
      </w:r>
      <w:r w:rsidR="009E5AC1" w:rsidRPr="009E5AC1">
        <w:rPr>
          <w:color w:val="000000"/>
          <w:shd w:val="clear" w:color="auto" w:fill="FFFFFF"/>
        </w:rPr>
        <w:br/>
        <w:t xml:space="preserve">land from </w:t>
      </w:r>
      <w:r w:rsidR="00AE5E82" w:rsidRPr="00AE5E82">
        <w:rPr>
          <w:color w:val="000000"/>
          <w:shd w:val="clear" w:color="auto" w:fill="FFFFFF"/>
        </w:rPr>
        <w:t>RU2 Rural Landscape zone to a proposed part R1 General Residential zone and C3 Environmental Management zone</w:t>
      </w:r>
      <w:r w:rsidR="00AE5E82">
        <w:rPr>
          <w:color w:val="000000"/>
          <w:shd w:val="clear" w:color="auto" w:fill="FFFFFF"/>
        </w:rPr>
        <w:t xml:space="preserve"> </w:t>
      </w:r>
      <w:r w:rsidR="008D474C">
        <w:rPr>
          <w:color w:val="000000"/>
          <w:shd w:val="clear" w:color="auto" w:fill="FFFFFF"/>
        </w:rPr>
        <w:t xml:space="preserve">at </w:t>
      </w:r>
      <w:r w:rsidR="00AE5E82">
        <w:rPr>
          <w:color w:val="000000"/>
          <w:shd w:val="clear" w:color="auto" w:fill="FFFFFF"/>
        </w:rPr>
        <w:t>107 Haussman Drive, Thornton</w:t>
      </w:r>
      <w:r w:rsidR="00F20818">
        <w:rPr>
          <w:color w:val="000000"/>
          <w:shd w:val="clear" w:color="auto" w:fill="FFFFFF"/>
        </w:rPr>
        <w:t>.</w:t>
      </w:r>
    </w:p>
    <w:p w14:paraId="4055D704" w14:textId="169E73E5" w:rsidR="00BB25C7" w:rsidRDefault="00EF452A" w:rsidP="00BB25C7">
      <w:pPr>
        <w:keepNext/>
        <w:keepLines/>
        <w:widowControl w:val="0"/>
        <w:spacing w:before="120" w:after="120"/>
        <w:rPr>
          <w:noProof/>
          <w:szCs w:val="22"/>
        </w:rPr>
      </w:pPr>
      <w:r>
        <w:rPr>
          <w:rFonts w:asciiTheme="minorHAnsi" w:hAnsiTheme="minorHAnsi" w:cstheme="minorHAnsi"/>
          <w:szCs w:val="22"/>
        </w:rPr>
        <w:t>The site</w:t>
      </w:r>
      <w:r w:rsidR="005B4F07" w:rsidRPr="00EF452A">
        <w:rPr>
          <w:rFonts w:asciiTheme="minorHAnsi" w:hAnsiTheme="minorHAnsi" w:cstheme="minorHAnsi"/>
          <w:szCs w:val="22"/>
        </w:rPr>
        <w:t xml:space="preserve"> has been identified on Hunter Water’s Maitland Growth </w:t>
      </w:r>
      <w:r w:rsidR="00A94050" w:rsidRPr="00EF452A">
        <w:rPr>
          <w:rFonts w:asciiTheme="minorHAnsi" w:hAnsiTheme="minorHAnsi" w:cstheme="minorHAnsi"/>
          <w:szCs w:val="22"/>
        </w:rPr>
        <w:t xml:space="preserve">Plan </w:t>
      </w:r>
      <w:r>
        <w:rPr>
          <w:rFonts w:asciiTheme="minorHAnsi" w:hAnsiTheme="minorHAnsi" w:cstheme="minorHAnsi"/>
          <w:szCs w:val="22"/>
        </w:rPr>
        <w:t xml:space="preserve">with development </w:t>
      </w:r>
      <w:r w:rsidR="007A2543">
        <w:rPr>
          <w:rFonts w:asciiTheme="minorHAnsi" w:hAnsiTheme="minorHAnsi" w:cstheme="minorHAnsi"/>
          <w:szCs w:val="22"/>
        </w:rPr>
        <w:t>forecast</w:t>
      </w:r>
      <w:r>
        <w:rPr>
          <w:rFonts w:asciiTheme="minorHAnsi" w:hAnsiTheme="minorHAnsi" w:cstheme="minorHAnsi"/>
          <w:szCs w:val="22"/>
        </w:rPr>
        <w:t xml:space="preserve"> to proc</w:t>
      </w:r>
      <w:r w:rsidR="007A2543">
        <w:rPr>
          <w:rFonts w:asciiTheme="minorHAnsi" w:hAnsiTheme="minorHAnsi" w:cstheme="minorHAnsi"/>
          <w:szCs w:val="22"/>
        </w:rPr>
        <w:t xml:space="preserve">eed </w:t>
      </w:r>
      <w:r w:rsidR="00BB25C7">
        <w:rPr>
          <w:rFonts w:asciiTheme="minorHAnsi" w:hAnsiTheme="minorHAnsi" w:cstheme="minorHAnsi"/>
          <w:szCs w:val="22"/>
        </w:rPr>
        <w:t xml:space="preserve">after 10 years, however, </w:t>
      </w:r>
      <w:r w:rsidR="00BB25C7" w:rsidRPr="002C3712">
        <w:rPr>
          <w:noProof/>
          <w:szCs w:val="22"/>
        </w:rPr>
        <w:t xml:space="preserve">based on this rezoning referral, Hunter Water will update our forecast to indicate future connections can be expected </w:t>
      </w:r>
      <w:r w:rsidR="00BB25C7">
        <w:rPr>
          <w:noProof/>
          <w:szCs w:val="22"/>
        </w:rPr>
        <w:t>within 5 years</w:t>
      </w:r>
      <w:r w:rsidR="00BB25C7" w:rsidRPr="002C3712">
        <w:rPr>
          <w:noProof/>
          <w:szCs w:val="22"/>
        </w:rPr>
        <w:t>. Please advise if this expectation is incorrect.</w:t>
      </w:r>
    </w:p>
    <w:p w14:paraId="10ACF4F1" w14:textId="4820E67C" w:rsidR="006A6CA1" w:rsidRDefault="007A2543" w:rsidP="00AB3E56">
      <w:pPr>
        <w:spacing w:before="120"/>
        <w:rPr>
          <w:rFonts w:asciiTheme="minorHAnsi" w:hAnsiTheme="minorHAnsi" w:cstheme="minorHAnsi"/>
          <w:szCs w:val="22"/>
        </w:rPr>
      </w:pPr>
      <w:r>
        <w:rPr>
          <w:rFonts w:asciiTheme="minorHAnsi" w:hAnsiTheme="minorHAnsi" w:cstheme="minorHAnsi"/>
          <w:szCs w:val="22"/>
        </w:rPr>
        <w:t xml:space="preserve">Hunter Water </w:t>
      </w:r>
      <w:r w:rsidR="00BB25C7">
        <w:rPr>
          <w:rFonts w:asciiTheme="minorHAnsi" w:hAnsiTheme="minorHAnsi" w:cstheme="minorHAnsi"/>
          <w:szCs w:val="22"/>
        </w:rPr>
        <w:t xml:space="preserve">confirms that the proponent lodged </w:t>
      </w:r>
      <w:r w:rsidR="00AE5E82">
        <w:rPr>
          <w:rFonts w:asciiTheme="minorHAnsi" w:hAnsiTheme="minorHAnsi" w:cstheme="minorHAnsi"/>
          <w:szCs w:val="22"/>
        </w:rPr>
        <w:t>a P</w:t>
      </w:r>
      <w:r w:rsidR="00BB25C7">
        <w:rPr>
          <w:rFonts w:asciiTheme="minorHAnsi" w:hAnsiTheme="minorHAnsi" w:cstheme="minorHAnsi"/>
          <w:szCs w:val="22"/>
        </w:rPr>
        <w:t xml:space="preserve">reliminary </w:t>
      </w:r>
      <w:r w:rsidR="00AE5E82">
        <w:rPr>
          <w:rFonts w:asciiTheme="minorHAnsi" w:hAnsiTheme="minorHAnsi" w:cstheme="minorHAnsi"/>
          <w:szCs w:val="22"/>
        </w:rPr>
        <w:t>Servicing</w:t>
      </w:r>
      <w:r w:rsidR="00BB25C7">
        <w:rPr>
          <w:rFonts w:asciiTheme="minorHAnsi" w:hAnsiTheme="minorHAnsi" w:cstheme="minorHAnsi"/>
          <w:szCs w:val="22"/>
        </w:rPr>
        <w:t xml:space="preserve"> </w:t>
      </w:r>
      <w:r w:rsidR="00AE5E82">
        <w:rPr>
          <w:rFonts w:asciiTheme="minorHAnsi" w:hAnsiTheme="minorHAnsi" w:cstheme="minorHAnsi"/>
          <w:szCs w:val="22"/>
        </w:rPr>
        <w:t>A</w:t>
      </w:r>
      <w:r w:rsidR="00BB25C7">
        <w:rPr>
          <w:rFonts w:asciiTheme="minorHAnsi" w:hAnsiTheme="minorHAnsi" w:cstheme="minorHAnsi"/>
          <w:szCs w:val="22"/>
        </w:rPr>
        <w:t>pplication</w:t>
      </w:r>
      <w:r w:rsidR="00AE5E82">
        <w:rPr>
          <w:rFonts w:asciiTheme="minorHAnsi" w:hAnsiTheme="minorHAnsi" w:cstheme="minorHAnsi"/>
          <w:szCs w:val="22"/>
        </w:rPr>
        <w:t xml:space="preserve"> in 2015. </w:t>
      </w:r>
      <w:r w:rsidR="006A6CA1">
        <w:rPr>
          <w:rFonts w:asciiTheme="minorHAnsi" w:hAnsiTheme="minorHAnsi" w:cstheme="minorHAnsi"/>
          <w:szCs w:val="22"/>
        </w:rPr>
        <w:t>Although</w:t>
      </w:r>
      <w:r w:rsidR="00AE5E82">
        <w:rPr>
          <w:rFonts w:asciiTheme="minorHAnsi" w:hAnsiTheme="minorHAnsi" w:cstheme="minorHAnsi"/>
          <w:szCs w:val="22"/>
        </w:rPr>
        <w:t xml:space="preserve"> this application has expired, </w:t>
      </w:r>
      <w:r w:rsidR="004C40A0">
        <w:rPr>
          <w:rFonts w:asciiTheme="minorHAnsi" w:hAnsiTheme="minorHAnsi" w:cstheme="minorHAnsi"/>
          <w:szCs w:val="22"/>
        </w:rPr>
        <w:t xml:space="preserve">and </w:t>
      </w:r>
      <w:r w:rsidR="006A6CA1">
        <w:rPr>
          <w:rFonts w:asciiTheme="minorHAnsi" w:hAnsiTheme="minorHAnsi" w:cstheme="minorHAnsi"/>
          <w:szCs w:val="22"/>
        </w:rPr>
        <w:t xml:space="preserve">Hunter Water recommends the Proponent submit a new application so we can provide updated servicing advice and indicative developer charges. </w:t>
      </w:r>
    </w:p>
    <w:p w14:paraId="11E166A3" w14:textId="71455A79" w:rsidR="006A6CA1" w:rsidRPr="006A6CA1" w:rsidRDefault="006A6CA1" w:rsidP="00AB3E56">
      <w:pPr>
        <w:spacing w:before="120"/>
        <w:rPr>
          <w:rFonts w:asciiTheme="minorHAnsi" w:hAnsiTheme="minorHAnsi" w:cstheme="minorHAnsi"/>
          <w:b/>
          <w:bCs w:val="0"/>
          <w:szCs w:val="22"/>
        </w:rPr>
      </w:pPr>
      <w:r w:rsidRPr="006A6CA1">
        <w:rPr>
          <w:rFonts w:asciiTheme="minorHAnsi" w:hAnsiTheme="minorHAnsi" w:cstheme="minorHAnsi"/>
          <w:b/>
          <w:bCs w:val="0"/>
          <w:szCs w:val="22"/>
        </w:rPr>
        <w:t>Water Supply</w:t>
      </w:r>
    </w:p>
    <w:p w14:paraId="48E571C7" w14:textId="380E5842" w:rsidR="006A6CA1" w:rsidRDefault="006A6CA1" w:rsidP="00AB3E56">
      <w:pPr>
        <w:spacing w:before="120"/>
        <w:rPr>
          <w:noProof/>
          <w:szCs w:val="22"/>
        </w:rPr>
      </w:pPr>
      <w:r>
        <w:rPr>
          <w:noProof/>
          <w:szCs w:val="22"/>
        </w:rPr>
        <w:t xml:space="preserve">The </w:t>
      </w:r>
      <w:r>
        <w:rPr>
          <w:noProof/>
          <w:szCs w:val="22"/>
        </w:rPr>
        <w:t>site</w:t>
      </w:r>
      <w:r>
        <w:rPr>
          <w:noProof/>
          <w:szCs w:val="22"/>
        </w:rPr>
        <w:t xml:space="preserve"> is located in the Four Mile Creek 1 Reservoir (Buttai) water supply </w:t>
      </w:r>
      <w:r>
        <w:rPr>
          <w:noProof/>
          <w:szCs w:val="22"/>
        </w:rPr>
        <w:t>zone and it is expected sufficient capacity will be ava</w:t>
      </w:r>
      <w:r w:rsidR="00197578">
        <w:rPr>
          <w:noProof/>
          <w:szCs w:val="22"/>
        </w:rPr>
        <w:t>il</w:t>
      </w:r>
      <w:r>
        <w:rPr>
          <w:noProof/>
          <w:szCs w:val="22"/>
        </w:rPr>
        <w:t>able to service the pr</w:t>
      </w:r>
      <w:r w:rsidR="00197578">
        <w:rPr>
          <w:noProof/>
          <w:szCs w:val="22"/>
        </w:rPr>
        <w:t>o</w:t>
      </w:r>
      <w:r>
        <w:rPr>
          <w:noProof/>
          <w:szCs w:val="22"/>
        </w:rPr>
        <w:t xml:space="preserve">posed subdivision. </w:t>
      </w:r>
      <w:r w:rsidR="00197578">
        <w:rPr>
          <w:noProof/>
          <w:szCs w:val="22"/>
        </w:rPr>
        <w:t xml:space="preserve">At the time of </w:t>
      </w:r>
      <w:r w:rsidR="004C40A0">
        <w:rPr>
          <w:noProof/>
          <w:szCs w:val="22"/>
        </w:rPr>
        <w:t>subdivision</w:t>
      </w:r>
      <w:r w:rsidR="00197578">
        <w:rPr>
          <w:noProof/>
          <w:szCs w:val="22"/>
        </w:rPr>
        <w:t xml:space="preserve">, the </w:t>
      </w:r>
      <w:r w:rsidR="004C40A0">
        <w:rPr>
          <w:noProof/>
          <w:szCs w:val="22"/>
        </w:rPr>
        <w:t xml:space="preserve"> developer</w:t>
      </w:r>
      <w:r>
        <w:rPr>
          <w:noProof/>
          <w:szCs w:val="22"/>
        </w:rPr>
        <w:t xml:space="preserve"> will need to prepare a water servicing report to confirm network connections and security of supply options.</w:t>
      </w:r>
    </w:p>
    <w:p w14:paraId="3ECCBD9A" w14:textId="7993A66A" w:rsidR="006A6CA1" w:rsidRDefault="004C40A0" w:rsidP="00AB3E56">
      <w:pPr>
        <w:spacing w:before="120"/>
        <w:rPr>
          <w:b/>
          <w:bCs w:val="0"/>
          <w:noProof/>
          <w:szCs w:val="22"/>
        </w:rPr>
      </w:pPr>
      <w:r w:rsidRPr="004C40A0">
        <w:rPr>
          <w:b/>
          <w:bCs w:val="0"/>
          <w:noProof/>
          <w:szCs w:val="22"/>
        </w:rPr>
        <w:t>Wastewater Transportation</w:t>
      </w:r>
    </w:p>
    <w:p w14:paraId="0D263394" w14:textId="0DE28161" w:rsidR="004C40A0" w:rsidRPr="004C40A0" w:rsidRDefault="004C40A0" w:rsidP="00AB3E56">
      <w:pPr>
        <w:spacing w:before="120"/>
        <w:rPr>
          <w:rFonts w:asciiTheme="minorHAnsi" w:hAnsiTheme="minorHAnsi" w:cstheme="minorHAnsi"/>
          <w:szCs w:val="22"/>
        </w:rPr>
      </w:pPr>
      <w:r>
        <w:rPr>
          <w:noProof/>
          <w:szCs w:val="22"/>
        </w:rPr>
        <w:t>The site has potential to connect to various wastewater pumping station catchments.</w:t>
      </w:r>
      <w:r w:rsidR="00197578">
        <w:rPr>
          <w:noProof/>
          <w:szCs w:val="22"/>
        </w:rPr>
        <w:t xml:space="preserve"> At the time of </w:t>
      </w:r>
      <w:r>
        <w:rPr>
          <w:noProof/>
          <w:szCs w:val="22"/>
        </w:rPr>
        <w:t>subdivision</w:t>
      </w:r>
      <w:r w:rsidR="00197578">
        <w:rPr>
          <w:noProof/>
          <w:szCs w:val="22"/>
        </w:rPr>
        <w:t>, the</w:t>
      </w:r>
      <w:r>
        <w:rPr>
          <w:noProof/>
          <w:szCs w:val="22"/>
        </w:rPr>
        <w:t xml:space="preserve"> developer will need to prepare a sewer servicing </w:t>
      </w:r>
      <w:r w:rsidR="00197578">
        <w:rPr>
          <w:noProof/>
          <w:szCs w:val="22"/>
        </w:rPr>
        <w:t>strategy</w:t>
      </w:r>
      <w:r>
        <w:rPr>
          <w:noProof/>
          <w:szCs w:val="22"/>
        </w:rPr>
        <w:t xml:space="preserve"> to confirm network connection points and assess the downstream network capacity and identify any developer funded network upgrades.</w:t>
      </w:r>
    </w:p>
    <w:p w14:paraId="306FEF0A" w14:textId="25F847BB" w:rsidR="007A2543" w:rsidRDefault="004C40A0" w:rsidP="00AB3E56">
      <w:pPr>
        <w:spacing w:before="120"/>
        <w:rPr>
          <w:rFonts w:asciiTheme="minorHAnsi" w:hAnsiTheme="minorHAnsi" w:cstheme="minorHAnsi"/>
          <w:b/>
          <w:bCs w:val="0"/>
          <w:szCs w:val="22"/>
        </w:rPr>
      </w:pPr>
      <w:r w:rsidRPr="004C40A0">
        <w:rPr>
          <w:rFonts w:asciiTheme="minorHAnsi" w:hAnsiTheme="minorHAnsi" w:cstheme="minorHAnsi"/>
          <w:b/>
          <w:bCs w:val="0"/>
          <w:szCs w:val="22"/>
        </w:rPr>
        <w:t>Developer Charges</w:t>
      </w:r>
    </w:p>
    <w:p w14:paraId="1A73596A" w14:textId="1282DC65" w:rsidR="004C40A0" w:rsidRPr="004C40A0" w:rsidRDefault="004C40A0" w:rsidP="00AB3E56">
      <w:pPr>
        <w:spacing w:before="120"/>
        <w:rPr>
          <w:rFonts w:asciiTheme="minorHAnsi" w:hAnsiTheme="minorHAnsi" w:cstheme="minorHAnsi"/>
          <w:szCs w:val="22"/>
        </w:rPr>
      </w:pPr>
      <w:r>
        <w:rPr>
          <w:rFonts w:asciiTheme="minorHAnsi" w:hAnsiTheme="minorHAnsi" w:cstheme="minorHAnsi"/>
          <w:szCs w:val="22"/>
        </w:rPr>
        <w:t>Please note, Hunter Water has reintroduced developer charges for new connections to our water and wastewater networks. These charges are being phased in with the full charge payable in the 2026/2027 financial year.</w:t>
      </w:r>
    </w:p>
    <w:p w14:paraId="0B3D4284" w14:textId="77777777" w:rsidR="00B400FA" w:rsidRPr="00B85C49" w:rsidRDefault="001C45A4" w:rsidP="00B70FF7">
      <w:pPr>
        <w:spacing w:before="120"/>
        <w:rPr>
          <w:rFonts w:asciiTheme="minorHAnsi" w:hAnsiTheme="minorHAnsi" w:cstheme="minorHAnsi"/>
          <w:szCs w:val="22"/>
        </w:rPr>
      </w:pPr>
      <w:r w:rsidRPr="00164FB6">
        <w:rPr>
          <w:rFonts w:asciiTheme="minorHAnsi" w:hAnsiTheme="minorHAnsi" w:cstheme="minorHAnsi"/>
          <w:szCs w:val="22"/>
        </w:rPr>
        <w:t>If you require further advice or clarification regarding t</w:t>
      </w:r>
      <w:r w:rsidR="007319A4" w:rsidRPr="00164FB6">
        <w:rPr>
          <w:rFonts w:asciiTheme="minorHAnsi" w:hAnsiTheme="minorHAnsi" w:cstheme="minorHAnsi"/>
          <w:szCs w:val="22"/>
        </w:rPr>
        <w:t>his</w:t>
      </w:r>
      <w:r w:rsidRPr="00164FB6">
        <w:rPr>
          <w:rFonts w:asciiTheme="minorHAnsi" w:hAnsiTheme="minorHAnsi" w:cstheme="minorHAnsi"/>
          <w:szCs w:val="22"/>
        </w:rPr>
        <w:t xml:space="preserve"> submission, please contact </w:t>
      </w:r>
      <w:r w:rsidR="005D19B8" w:rsidRPr="00164FB6">
        <w:rPr>
          <w:rFonts w:asciiTheme="minorHAnsi" w:hAnsiTheme="minorHAnsi" w:cstheme="minorHAnsi"/>
          <w:szCs w:val="22"/>
        </w:rPr>
        <w:t xml:space="preserve">the undersigned </w:t>
      </w:r>
      <w:r w:rsidRPr="00164FB6">
        <w:rPr>
          <w:rFonts w:asciiTheme="minorHAnsi" w:hAnsiTheme="minorHAnsi" w:cstheme="minorHAnsi"/>
          <w:szCs w:val="22"/>
        </w:rPr>
        <w:t>on</w:t>
      </w:r>
      <w:r w:rsidR="005D19B8" w:rsidRPr="00164FB6">
        <w:rPr>
          <w:rFonts w:asciiTheme="minorHAnsi" w:hAnsiTheme="minorHAnsi" w:cstheme="minorHAnsi"/>
          <w:szCs w:val="22"/>
        </w:rPr>
        <w:t xml:space="preserve"> 02 4081 58</w:t>
      </w:r>
      <w:r w:rsidR="00164FB6">
        <w:rPr>
          <w:rFonts w:asciiTheme="minorHAnsi" w:hAnsiTheme="minorHAnsi" w:cstheme="minorHAnsi"/>
          <w:szCs w:val="22"/>
        </w:rPr>
        <w:t xml:space="preserve">26 </w:t>
      </w:r>
      <w:r w:rsidR="00DB587C" w:rsidRPr="00164FB6">
        <w:rPr>
          <w:rFonts w:asciiTheme="minorHAnsi" w:hAnsiTheme="minorHAnsi" w:cstheme="minorHAnsi"/>
          <w:szCs w:val="22"/>
        </w:rPr>
        <w:t>or</w:t>
      </w:r>
      <w:r w:rsidR="005D19B8" w:rsidRPr="00164FB6">
        <w:rPr>
          <w:rFonts w:asciiTheme="minorHAnsi" w:hAnsiTheme="minorHAnsi" w:cstheme="minorHAnsi"/>
          <w:szCs w:val="22"/>
        </w:rPr>
        <w:t xml:space="preserve"> at </w:t>
      </w:r>
      <w:hyperlink r:id="rId8" w:history="1">
        <w:r w:rsidR="00164FB6" w:rsidRPr="00575FA5">
          <w:rPr>
            <w:rStyle w:val="Hyperlink"/>
          </w:rPr>
          <w:t>barry.calderwood@hunterwater.com.au</w:t>
        </w:r>
      </w:hyperlink>
      <w:r w:rsidR="005D19B8" w:rsidRPr="00164FB6">
        <w:t>.</w:t>
      </w:r>
      <w:r w:rsidR="005D19B8">
        <w:t xml:space="preserve"> </w:t>
      </w:r>
      <w:r w:rsidR="00DB587C">
        <w:rPr>
          <w:rFonts w:asciiTheme="minorHAnsi" w:hAnsiTheme="minorHAnsi" w:cstheme="minorHAnsi"/>
          <w:szCs w:val="22"/>
        </w:rPr>
        <w:t xml:space="preserve"> </w:t>
      </w:r>
    </w:p>
    <w:p w14:paraId="482D68D7" w14:textId="77777777" w:rsidR="00B400FA" w:rsidRPr="00B85C49" w:rsidRDefault="00B400FA" w:rsidP="00D42F7E">
      <w:pPr>
        <w:rPr>
          <w:rFonts w:asciiTheme="minorHAnsi" w:hAnsiTheme="minorHAnsi" w:cstheme="minorHAnsi"/>
          <w:szCs w:val="22"/>
        </w:rPr>
      </w:pPr>
    </w:p>
    <w:p w14:paraId="111BE45D" w14:textId="77777777" w:rsidR="001E4F1D" w:rsidRDefault="00E5036A" w:rsidP="00164FB6">
      <w:pPr>
        <w:rPr>
          <w:rFonts w:asciiTheme="minorHAnsi" w:hAnsiTheme="minorHAnsi" w:cstheme="minorHAnsi"/>
          <w:szCs w:val="22"/>
        </w:rPr>
      </w:pPr>
      <w:r w:rsidRPr="00B85C49">
        <w:rPr>
          <w:rFonts w:asciiTheme="minorHAnsi" w:hAnsiTheme="minorHAnsi" w:cstheme="minorHAnsi"/>
          <w:szCs w:val="22"/>
        </w:rPr>
        <w:t>Yours sincerely</w:t>
      </w:r>
    </w:p>
    <w:p w14:paraId="7614789B" w14:textId="77777777" w:rsidR="001E4F1D" w:rsidRDefault="001E4F1D" w:rsidP="00164FB6">
      <w:pPr>
        <w:rPr>
          <w:rFonts w:asciiTheme="minorHAnsi" w:hAnsiTheme="minorHAnsi" w:cstheme="minorHAnsi"/>
          <w:b/>
          <w:szCs w:val="22"/>
        </w:rPr>
      </w:pPr>
    </w:p>
    <w:p w14:paraId="32E31983" w14:textId="3E6220D2" w:rsidR="00A46067" w:rsidRPr="00197578" w:rsidRDefault="001E4F1D" w:rsidP="00164FB6">
      <w:pPr>
        <w:rPr>
          <w:rFonts w:asciiTheme="minorHAnsi" w:hAnsiTheme="minorHAnsi" w:cstheme="minorHAnsi"/>
          <w:b/>
          <w:szCs w:val="22"/>
        </w:rPr>
      </w:pPr>
      <w:r>
        <w:rPr>
          <w:rFonts w:asciiTheme="minorHAnsi" w:hAnsiTheme="minorHAnsi" w:cstheme="minorHAnsi"/>
          <w:b/>
          <w:szCs w:val="22"/>
        </w:rPr>
        <w:t>Barry Calderwood</w:t>
      </w:r>
      <w:r w:rsidR="00E5036A" w:rsidRPr="00B85C49">
        <w:rPr>
          <w:rFonts w:asciiTheme="minorHAnsi" w:hAnsiTheme="minorHAnsi" w:cstheme="minorHAnsi"/>
          <w:b/>
          <w:szCs w:val="22"/>
        </w:rPr>
        <w:br/>
        <w:t>Ac</w:t>
      </w:r>
      <w:r w:rsidR="007A1641" w:rsidRPr="00B85C49">
        <w:rPr>
          <w:rFonts w:asciiTheme="minorHAnsi" w:hAnsiTheme="minorHAnsi" w:cstheme="minorHAnsi"/>
          <w:b/>
          <w:szCs w:val="22"/>
        </w:rPr>
        <w:t>c</w:t>
      </w:r>
      <w:r w:rsidR="00E5036A" w:rsidRPr="00B85C49">
        <w:rPr>
          <w:rFonts w:asciiTheme="minorHAnsi" w:hAnsiTheme="minorHAnsi" w:cstheme="minorHAnsi"/>
          <w:b/>
          <w:szCs w:val="22"/>
        </w:rPr>
        <w:t>ount Manager Major Development</w:t>
      </w:r>
    </w:p>
    <w:sectPr w:rsidR="00A46067" w:rsidRPr="00197578" w:rsidSect="00197578">
      <w:footerReference w:type="default" r:id="rId9"/>
      <w:headerReference w:type="first" r:id="rId10"/>
      <w:footerReference w:type="first" r:id="rId11"/>
      <w:pgSz w:w="11906" w:h="16838" w:code="9"/>
      <w:pgMar w:top="1274" w:right="1440" w:bottom="851" w:left="1758" w:header="112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C962B" w14:textId="77777777" w:rsidR="00EE50BA" w:rsidRDefault="00EE50BA" w:rsidP="00721004">
      <w:r>
        <w:separator/>
      </w:r>
    </w:p>
  </w:endnote>
  <w:endnote w:type="continuationSeparator" w:id="0">
    <w:p w14:paraId="045DBE8F" w14:textId="77777777" w:rsidR="00EE50BA" w:rsidRDefault="00EE50BA" w:rsidP="0072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8FB0" w14:textId="77777777" w:rsidR="00721004" w:rsidRPr="006A23DA" w:rsidRDefault="00633483" w:rsidP="00721004">
    <w:pPr>
      <w:pStyle w:val="Footer"/>
    </w:pPr>
    <w:r>
      <w:rPr>
        <w:noProof/>
        <w:lang w:eastAsia="en-AU"/>
      </w:rPr>
      <mc:AlternateContent>
        <mc:Choice Requires="wps">
          <w:drawing>
            <wp:anchor distT="0" distB="0" distL="114300" distR="114300" simplePos="0" relativeHeight="251664896" behindDoc="0" locked="0" layoutInCell="1" allowOverlap="1" wp14:anchorId="01D3380A" wp14:editId="1F199381">
              <wp:simplePos x="0" y="0"/>
              <wp:positionH relativeFrom="page">
                <wp:align>right</wp:align>
              </wp:positionH>
              <wp:positionV relativeFrom="paragraph">
                <wp:posOffset>322011</wp:posOffset>
              </wp:positionV>
              <wp:extent cx="7803931" cy="125730"/>
              <wp:effectExtent l="0" t="0" r="6985" b="7620"/>
              <wp:wrapNone/>
              <wp:docPr id="27" name="Rectangle 27"/>
              <wp:cNvGraphicFramePr/>
              <a:graphic xmlns:a="http://schemas.openxmlformats.org/drawingml/2006/main">
                <a:graphicData uri="http://schemas.microsoft.com/office/word/2010/wordprocessingShape">
                  <wps:wsp>
                    <wps:cNvSpPr/>
                    <wps:spPr>
                      <a:xfrm>
                        <a:off x="0" y="0"/>
                        <a:ext cx="7803931" cy="125730"/>
                      </a:xfrm>
                      <a:prstGeom prst="rect">
                        <a:avLst/>
                      </a:prstGeom>
                      <a:solidFill>
                        <a:srgbClr val="1F59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65C06" id="Rectangle 27" o:spid="_x0000_s1026" style="position:absolute;margin-left:563.3pt;margin-top:25.35pt;width:614.5pt;height:9.9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" fillcolor="#1f59a9" stroked="f" strokeweight="1pt">
              <w10:wrap anchorx="page"/>
            </v:rect>
          </w:pict>
        </mc:Fallback>
      </mc:AlternateContent>
    </w:r>
  </w:p>
  <w:p w14:paraId="36242FED" w14:textId="77777777" w:rsidR="00721004" w:rsidRPr="006A23DA" w:rsidRDefault="00721004" w:rsidP="00721004">
    <w:pPr>
      <w:pStyle w:val="Footer"/>
    </w:pPr>
  </w:p>
  <w:p w14:paraId="254F5A89" w14:textId="77777777" w:rsidR="005942AB" w:rsidRPr="00721004" w:rsidRDefault="005942AB" w:rsidP="00721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3B943" w14:textId="77777777" w:rsidR="005942AB" w:rsidRDefault="00633483" w:rsidP="008B7218">
    <w:pPr>
      <w:pStyle w:val="Footer"/>
      <w:tabs>
        <w:tab w:val="clear" w:pos="4253"/>
        <w:tab w:val="clear" w:pos="8505"/>
        <w:tab w:val="right" w:pos="8708"/>
      </w:tabs>
    </w:pPr>
    <w:r>
      <w:rPr>
        <w:noProof/>
        <w:lang w:eastAsia="en-AU"/>
      </w:rPr>
      <mc:AlternateContent>
        <mc:Choice Requires="wps">
          <w:drawing>
            <wp:anchor distT="0" distB="0" distL="114300" distR="114300" simplePos="0" relativeHeight="251662848" behindDoc="0" locked="0" layoutInCell="1" allowOverlap="1" wp14:anchorId="53446227" wp14:editId="01765A53">
              <wp:simplePos x="0" y="0"/>
              <wp:positionH relativeFrom="page">
                <wp:align>right</wp:align>
              </wp:positionH>
              <wp:positionV relativeFrom="paragraph">
                <wp:posOffset>88331</wp:posOffset>
              </wp:positionV>
              <wp:extent cx="7551683" cy="126124"/>
              <wp:effectExtent l="0" t="0" r="0" b="7620"/>
              <wp:wrapNone/>
              <wp:docPr id="2" name="Rectangle 2"/>
              <wp:cNvGraphicFramePr/>
              <a:graphic xmlns:a="http://schemas.openxmlformats.org/drawingml/2006/main">
                <a:graphicData uri="http://schemas.microsoft.com/office/word/2010/wordprocessingShape">
                  <wps:wsp>
                    <wps:cNvSpPr/>
                    <wps:spPr>
                      <a:xfrm>
                        <a:off x="0" y="0"/>
                        <a:ext cx="7551683" cy="126124"/>
                      </a:xfrm>
                      <a:prstGeom prst="rect">
                        <a:avLst/>
                      </a:prstGeom>
                      <a:solidFill>
                        <a:srgbClr val="1F59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CDF55" id="Rectangle 2" o:spid="_x0000_s1026" style="position:absolute;margin-left:543.4pt;margin-top:6.95pt;width:594.6pt;height:9.95pt;z-index:2516628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" fillcolor="#1f59a9" stroked="f" strokeweight="1pt">
              <w10:wrap anchorx="page"/>
            </v:rect>
          </w:pict>
        </mc:Fallback>
      </mc:AlternateContent>
    </w:r>
    <w:r w:rsidR="00721004">
      <w:rPr>
        <w:noProof/>
        <w:lang w:eastAsia="en-AU"/>
      </w:rPr>
      <w:drawing>
        <wp:anchor distT="0" distB="0" distL="114300" distR="114300" simplePos="0" relativeHeight="251658752" behindDoc="1" locked="0" layoutInCell="1" allowOverlap="1" wp14:anchorId="3473C1B3" wp14:editId="57DAB590">
          <wp:simplePos x="0" y="0"/>
          <wp:positionH relativeFrom="page">
            <wp:posOffset>7614811</wp:posOffset>
          </wp:positionH>
          <wp:positionV relativeFrom="page">
            <wp:posOffset>10121265</wp:posOffset>
          </wp:positionV>
          <wp:extent cx="7643495" cy="130175"/>
          <wp:effectExtent l="0" t="0" r="0" b="3175"/>
          <wp:wrapNone/>
          <wp:docPr id="891621767" name="Picture 891621767" descr="P:\Style Guide and Editorial Guide\STATIONERY\Word Foo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Style Guide and Editorial Guide\STATIONERY\Word Footer .jpg"/>
                  <pic:cNvPicPr>
                    <a:picLocks noChangeAspect="1" noChangeArrowheads="1"/>
                  </pic:cNvPicPr>
                </pic:nvPicPr>
                <pic:blipFill>
                  <a:blip r:embed="rId1" cstate="print">
                    <a:extLst>
                      <a:ext uri="{28A0092B-C50C-407E-A947-70E740481C1C}">
                        <a14:useLocalDpi xmlns:a14="http://schemas.microsoft.com/office/drawing/2010/main" val="0"/>
                      </a:ext>
                    </a:extLst>
                  </a:blip>
                  <a:srcRect t="24445" b="48465"/>
                  <a:stretch>
                    <a:fillRect/>
                  </a:stretch>
                </pic:blipFill>
                <pic:spPr bwMode="auto">
                  <a:xfrm>
                    <a:off x="0" y="0"/>
                    <a:ext cx="7643495" cy="130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3B25E" w14:textId="77777777" w:rsidR="00EE50BA" w:rsidRDefault="00EE50BA" w:rsidP="00721004">
      <w:r>
        <w:separator/>
      </w:r>
    </w:p>
  </w:footnote>
  <w:footnote w:type="continuationSeparator" w:id="0">
    <w:p w14:paraId="65D205FA" w14:textId="77777777" w:rsidR="00EE50BA" w:rsidRDefault="00EE50BA" w:rsidP="00721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82" w:type="dxa"/>
      <w:tblInd w:w="-567" w:type="dxa"/>
      <w:tblLook w:val="04A0" w:firstRow="1" w:lastRow="0" w:firstColumn="1" w:lastColumn="0" w:noHBand="0" w:noVBand="1"/>
    </w:tblPr>
    <w:tblGrid>
      <w:gridCol w:w="4678"/>
      <w:gridCol w:w="2410"/>
      <w:gridCol w:w="2894"/>
    </w:tblGrid>
    <w:tr w:rsidR="005942AB" w14:paraId="3C1FD24E" w14:textId="77777777" w:rsidTr="00DC324F">
      <w:trPr>
        <w:trHeight w:val="1837"/>
      </w:trPr>
      <w:tc>
        <w:tcPr>
          <w:tcW w:w="4678" w:type="dxa"/>
        </w:tcPr>
        <w:p w14:paraId="6E67BC00" w14:textId="77777777" w:rsidR="005942AB" w:rsidRDefault="00633483" w:rsidP="00766219">
          <w:pPr>
            <w:pStyle w:val="Header"/>
            <w:ind w:left="-534" w:firstLine="426"/>
            <w:rPr>
              <w:noProof/>
              <w:lang w:eastAsia="en-AU"/>
            </w:rPr>
          </w:pPr>
          <w:r>
            <w:rPr>
              <w:noProof/>
              <w:lang w:eastAsia="en-AU"/>
            </w:rPr>
            <w:drawing>
              <wp:anchor distT="0" distB="0" distL="114300" distR="114300" simplePos="0" relativeHeight="251665920" behindDoc="0" locked="0" layoutInCell="1" allowOverlap="1" wp14:anchorId="333C745D" wp14:editId="3148DC9E">
                <wp:simplePos x="0" y="0"/>
                <wp:positionH relativeFrom="column">
                  <wp:posOffset>-67945</wp:posOffset>
                </wp:positionH>
                <wp:positionV relativeFrom="paragraph">
                  <wp:posOffset>-164005</wp:posOffset>
                </wp:positionV>
                <wp:extent cx="2842950" cy="1080310"/>
                <wp:effectExtent l="0" t="0" r="0" b="0"/>
                <wp:wrapNone/>
                <wp:docPr id="1574707492" name="Picture 157470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nterWater_LoveWater_Logo_RGB.png"/>
                        <pic:cNvPicPr/>
                      </pic:nvPicPr>
                      <pic:blipFill>
                        <a:blip r:embed="rId1"/>
                        <a:stretch>
                          <a:fillRect/>
                        </a:stretch>
                      </pic:blipFill>
                      <pic:spPr>
                        <a:xfrm>
                          <a:off x="0" y="0"/>
                          <a:ext cx="2842950" cy="1080310"/>
                        </a:xfrm>
                        <a:prstGeom prst="rect">
                          <a:avLst/>
                        </a:prstGeom>
                      </pic:spPr>
                    </pic:pic>
                  </a:graphicData>
                </a:graphic>
              </wp:anchor>
            </w:drawing>
          </w:r>
        </w:p>
      </w:tc>
      <w:tc>
        <w:tcPr>
          <w:tcW w:w="2410" w:type="dxa"/>
        </w:tcPr>
        <w:p w14:paraId="1CA443D0" w14:textId="77777777" w:rsidR="005942AB" w:rsidRPr="00766219" w:rsidRDefault="005942AB" w:rsidP="00721004">
          <w:pPr>
            <w:pStyle w:val="Caption"/>
            <w:rPr>
              <w:sz w:val="18"/>
              <w:szCs w:val="18"/>
            </w:rPr>
          </w:pPr>
          <w:r w:rsidRPr="00766219">
            <w:rPr>
              <w:sz w:val="18"/>
              <w:szCs w:val="18"/>
            </w:rPr>
            <w:t xml:space="preserve">Hunter Water Corporation </w:t>
          </w:r>
        </w:p>
        <w:p w14:paraId="64CA471F" w14:textId="77777777" w:rsidR="005942AB" w:rsidRPr="00200F68" w:rsidRDefault="005942AB" w:rsidP="00721004">
          <w:pPr>
            <w:pStyle w:val="Caption"/>
            <w:rPr>
              <w:color w:val="5F6062"/>
            </w:rPr>
          </w:pPr>
          <w:r w:rsidRPr="00766219">
            <w:rPr>
              <w:sz w:val="18"/>
              <w:szCs w:val="18"/>
            </w:rPr>
            <w:t>ABN 46 228 513 4</w:t>
          </w:r>
          <w:r w:rsidR="007702AB" w:rsidRPr="00766219">
            <w:rPr>
              <w:sz w:val="18"/>
              <w:szCs w:val="18"/>
            </w:rPr>
            <w:t>4</w:t>
          </w:r>
          <w:r w:rsidRPr="00766219">
            <w:rPr>
              <w:sz w:val="18"/>
              <w:szCs w:val="18"/>
            </w:rPr>
            <w:t>6</w:t>
          </w:r>
          <w:r w:rsidR="00200F68" w:rsidRPr="00200F68">
            <w:rPr>
              <w:color w:val="5F6062"/>
            </w:rPr>
            <w:tab/>
          </w:r>
        </w:p>
        <w:p w14:paraId="3F1751D2" w14:textId="77777777" w:rsidR="005942AB" w:rsidRPr="00200F68" w:rsidRDefault="005942AB" w:rsidP="00721004">
          <w:pPr>
            <w:pStyle w:val="Caption"/>
          </w:pPr>
        </w:p>
      </w:tc>
      <w:tc>
        <w:tcPr>
          <w:tcW w:w="2894" w:type="dxa"/>
        </w:tcPr>
        <w:p w14:paraId="7CAAABCB" w14:textId="77777777" w:rsidR="005942AB" w:rsidRPr="00B857E9" w:rsidRDefault="005942AB" w:rsidP="00721004">
          <w:pPr>
            <w:pStyle w:val="Caption"/>
          </w:pPr>
          <w:r w:rsidRPr="00B857E9">
            <w:t xml:space="preserve">PO Box 5171 </w:t>
          </w:r>
        </w:p>
        <w:p w14:paraId="3A8D8807" w14:textId="77777777" w:rsidR="005942AB" w:rsidRPr="00766219" w:rsidRDefault="005942AB" w:rsidP="00721004">
          <w:pPr>
            <w:pStyle w:val="Caption"/>
            <w:rPr>
              <w:sz w:val="18"/>
              <w:szCs w:val="18"/>
            </w:rPr>
          </w:pPr>
          <w:r w:rsidRPr="00766219">
            <w:rPr>
              <w:sz w:val="18"/>
              <w:szCs w:val="18"/>
            </w:rPr>
            <w:t>HRMC NSW 2310</w:t>
          </w:r>
        </w:p>
        <w:p w14:paraId="62A842FE" w14:textId="77777777" w:rsidR="005942AB" w:rsidRPr="00766219" w:rsidRDefault="005942AB" w:rsidP="00721004">
          <w:pPr>
            <w:pStyle w:val="Caption"/>
            <w:rPr>
              <w:sz w:val="18"/>
              <w:szCs w:val="18"/>
            </w:rPr>
          </w:pPr>
          <w:r w:rsidRPr="00766219">
            <w:rPr>
              <w:sz w:val="18"/>
              <w:szCs w:val="18"/>
            </w:rPr>
            <w:t xml:space="preserve">36 Honeysuckle Drive </w:t>
          </w:r>
        </w:p>
        <w:p w14:paraId="6C1EEAEE" w14:textId="77777777" w:rsidR="005942AB" w:rsidRPr="00766219" w:rsidRDefault="0074392A" w:rsidP="00721004">
          <w:pPr>
            <w:pStyle w:val="Caption"/>
            <w:rPr>
              <w:sz w:val="18"/>
              <w:szCs w:val="18"/>
            </w:rPr>
          </w:pPr>
          <w:r w:rsidRPr="00766219">
            <w:rPr>
              <w:sz w:val="18"/>
              <w:szCs w:val="18"/>
            </w:rPr>
            <w:t xml:space="preserve">NEWCASTLE </w:t>
          </w:r>
          <w:r w:rsidR="005942AB" w:rsidRPr="00766219">
            <w:rPr>
              <w:sz w:val="18"/>
              <w:szCs w:val="18"/>
            </w:rPr>
            <w:t>NSW 2300</w:t>
          </w:r>
        </w:p>
        <w:p w14:paraId="7927926F" w14:textId="77777777" w:rsidR="005942AB" w:rsidRPr="00766219" w:rsidRDefault="00B857E9" w:rsidP="00721004">
          <w:pPr>
            <w:pStyle w:val="Caption"/>
            <w:rPr>
              <w:sz w:val="18"/>
              <w:szCs w:val="18"/>
            </w:rPr>
          </w:pPr>
          <w:r w:rsidRPr="00766219">
            <w:rPr>
              <w:sz w:val="18"/>
              <w:szCs w:val="18"/>
            </w:rPr>
            <w:t>1300 657 657</w:t>
          </w:r>
        </w:p>
        <w:p w14:paraId="7E29B4C4" w14:textId="77777777" w:rsidR="005942AB" w:rsidRPr="00766219" w:rsidRDefault="00B857E9" w:rsidP="00721004">
          <w:pPr>
            <w:pStyle w:val="Caption"/>
            <w:rPr>
              <w:sz w:val="18"/>
              <w:szCs w:val="18"/>
            </w:rPr>
          </w:pPr>
          <w:hyperlink r:id="rId2" w:history="1">
            <w:r w:rsidRPr="00766219">
              <w:rPr>
                <w:rStyle w:val="Hyperlink"/>
                <w:color w:val="auto"/>
                <w:sz w:val="18"/>
                <w:szCs w:val="18"/>
                <w:u w:val="none"/>
              </w:rPr>
              <w:t>enquiries@hunterwater.com.au</w:t>
            </w:r>
          </w:hyperlink>
        </w:p>
        <w:p w14:paraId="2108BA91" w14:textId="77777777" w:rsidR="00B857E9" w:rsidRPr="00766219" w:rsidRDefault="00B857E9" w:rsidP="00721004">
          <w:pPr>
            <w:rPr>
              <w:sz w:val="18"/>
              <w:szCs w:val="18"/>
            </w:rPr>
          </w:pPr>
          <w:r w:rsidRPr="00766219">
            <w:rPr>
              <w:sz w:val="18"/>
              <w:szCs w:val="18"/>
            </w:rPr>
            <w:t>hunterwater.com.au</w:t>
          </w:r>
        </w:p>
        <w:p w14:paraId="66EA0DC9" w14:textId="77777777" w:rsidR="005942AB" w:rsidRPr="00200F68" w:rsidRDefault="005942AB" w:rsidP="00721004">
          <w:pPr>
            <w:pStyle w:val="Caption"/>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36D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B051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4E09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C04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3EC6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88EF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6274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5C98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B860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ECF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E4557"/>
    <w:multiLevelType w:val="hybridMultilevel"/>
    <w:tmpl w:val="E3C0C0A0"/>
    <w:lvl w:ilvl="0" w:tplc="0C090001">
      <w:start w:val="1"/>
      <w:numFmt w:val="bullet"/>
      <w:lvlText w:val=""/>
      <w:lvlJc w:val="left"/>
      <w:pPr>
        <w:ind w:left="780" w:hanging="360"/>
      </w:pPr>
      <w:rPr>
        <w:rFonts w:ascii="Symbol" w:hAnsi="Symbol"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015C4A99"/>
    <w:multiLevelType w:val="hybridMultilevel"/>
    <w:tmpl w:val="0BB80FA6"/>
    <w:lvl w:ilvl="0" w:tplc="5E3465D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AE3E17"/>
    <w:multiLevelType w:val="hybridMultilevel"/>
    <w:tmpl w:val="8CA8A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DF01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17745D6"/>
    <w:multiLevelType w:val="hybridMultilevel"/>
    <w:tmpl w:val="EB68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0E5D91"/>
    <w:multiLevelType w:val="multilevel"/>
    <w:tmpl w:val="D1540A1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6091A55"/>
    <w:multiLevelType w:val="hybridMultilevel"/>
    <w:tmpl w:val="D7CA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F85A8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1EE8520D"/>
    <w:multiLevelType w:val="hybridMultilevel"/>
    <w:tmpl w:val="0770B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B31022"/>
    <w:multiLevelType w:val="hybridMultilevel"/>
    <w:tmpl w:val="4B4AB474"/>
    <w:lvl w:ilvl="0" w:tplc="B9AA450C">
      <w:start w:val="1"/>
      <w:numFmt w:val="bullet"/>
      <w:pStyle w:val="TableDotPoin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D5016"/>
    <w:multiLevelType w:val="hybridMultilevel"/>
    <w:tmpl w:val="1C3EF5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5D1ACF"/>
    <w:multiLevelType w:val="hybridMultilevel"/>
    <w:tmpl w:val="5D2CC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D51D8E"/>
    <w:multiLevelType w:val="hybridMultilevel"/>
    <w:tmpl w:val="09F8C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732DFB"/>
    <w:multiLevelType w:val="hybridMultilevel"/>
    <w:tmpl w:val="3FD8A18A"/>
    <w:lvl w:ilvl="0" w:tplc="5D0AB7C0">
      <w:start w:val="1"/>
      <w:numFmt w:val="bullet"/>
      <w:pStyle w:val="DotPoin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993F62"/>
    <w:multiLevelType w:val="hybridMultilevel"/>
    <w:tmpl w:val="583A3292"/>
    <w:lvl w:ilvl="0" w:tplc="A1606462">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C9424C"/>
    <w:multiLevelType w:val="hybridMultilevel"/>
    <w:tmpl w:val="5D1097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425CE9"/>
    <w:multiLevelType w:val="multilevel"/>
    <w:tmpl w:val="E59C3D92"/>
    <w:lvl w:ilvl="0">
      <w:start w:val="1"/>
      <w:numFmt w:val="upperLetter"/>
      <w:pStyle w:val="HeadingAppendix"/>
      <w:suff w:val="space"/>
      <w:lvlText w:val="Appendix %1:"/>
      <w:lvlJc w:val="left"/>
      <w:pPr>
        <w:ind w:left="0" w:firstLine="0"/>
      </w:pPr>
      <w:rPr>
        <w:rFonts w:ascii="Arial" w:hAnsi="Arial" w:hint="default"/>
        <w:b/>
        <w:i w:val="0"/>
        <w:sz w:val="28"/>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434"/>
        </w:tabs>
        <w:ind w:left="1434" w:hanging="1152"/>
      </w:pPr>
      <w:rPr>
        <w:rFonts w:hint="default"/>
      </w:rPr>
    </w:lvl>
    <w:lvl w:ilvl="6">
      <w:start w:val="1"/>
      <w:numFmt w:val="decimal"/>
      <w:lvlText w:val="%1.%2.%3.%4.%5.%6.%7"/>
      <w:lvlJc w:val="left"/>
      <w:pPr>
        <w:tabs>
          <w:tab w:val="num" w:pos="1578"/>
        </w:tabs>
        <w:ind w:left="1578" w:hanging="1296"/>
      </w:pPr>
      <w:rPr>
        <w:rFonts w:hint="default"/>
      </w:rPr>
    </w:lvl>
    <w:lvl w:ilvl="7">
      <w:start w:val="1"/>
      <w:numFmt w:val="decimal"/>
      <w:lvlText w:val="%1.%2.%3.%4.%5.%6.%7.%8"/>
      <w:lvlJc w:val="left"/>
      <w:pPr>
        <w:tabs>
          <w:tab w:val="num" w:pos="1722"/>
        </w:tabs>
        <w:ind w:left="1722" w:hanging="1440"/>
      </w:pPr>
      <w:rPr>
        <w:rFonts w:hint="default"/>
      </w:rPr>
    </w:lvl>
    <w:lvl w:ilvl="8">
      <w:start w:val="1"/>
      <w:numFmt w:val="decimal"/>
      <w:lvlText w:val="%1.%2.%3.%4.%5.%6.%7.%8.%9"/>
      <w:lvlJc w:val="left"/>
      <w:pPr>
        <w:tabs>
          <w:tab w:val="num" w:pos="1866"/>
        </w:tabs>
        <w:ind w:left="1866" w:hanging="1584"/>
      </w:pPr>
      <w:rPr>
        <w:rFonts w:hint="default"/>
      </w:rPr>
    </w:lvl>
  </w:abstractNum>
  <w:abstractNum w:abstractNumId="27" w15:restartNumberingAfterBreak="0">
    <w:nsid w:val="469F796E"/>
    <w:multiLevelType w:val="hybridMultilevel"/>
    <w:tmpl w:val="7D941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765E82"/>
    <w:multiLevelType w:val="hybridMultilevel"/>
    <w:tmpl w:val="B14E80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B3545E"/>
    <w:multiLevelType w:val="hybridMultilevel"/>
    <w:tmpl w:val="C2B422EC"/>
    <w:lvl w:ilvl="0" w:tplc="C438421C">
      <w:start w:val="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E541C"/>
    <w:multiLevelType w:val="hybridMultilevel"/>
    <w:tmpl w:val="370049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7E20E5"/>
    <w:multiLevelType w:val="multilevel"/>
    <w:tmpl w:val="5C104F94"/>
    <w:styleLink w:val="DotLis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32" w15:restartNumberingAfterBreak="0">
    <w:nsid w:val="6C0F49F1"/>
    <w:multiLevelType w:val="hybridMultilevel"/>
    <w:tmpl w:val="3D8A69E8"/>
    <w:lvl w:ilvl="0" w:tplc="309632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902DC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18E37E1"/>
    <w:multiLevelType w:val="multilevel"/>
    <w:tmpl w:val="96188B9E"/>
    <w:styleLink w:val="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3514010"/>
    <w:multiLevelType w:val="hybridMultilevel"/>
    <w:tmpl w:val="C87850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8D48DE"/>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A032145"/>
    <w:multiLevelType w:val="hybridMultilevel"/>
    <w:tmpl w:val="02E6896A"/>
    <w:lvl w:ilvl="0" w:tplc="5F9E9824">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7058253">
    <w:abstractNumId w:val="15"/>
  </w:num>
  <w:num w:numId="2" w16cid:durableId="232089565">
    <w:abstractNumId w:val="31"/>
  </w:num>
  <w:num w:numId="3" w16cid:durableId="466708549">
    <w:abstractNumId w:val="15"/>
  </w:num>
  <w:num w:numId="4" w16cid:durableId="1953050474">
    <w:abstractNumId w:val="15"/>
  </w:num>
  <w:num w:numId="5" w16cid:durableId="369184983">
    <w:abstractNumId w:val="15"/>
  </w:num>
  <w:num w:numId="6" w16cid:durableId="1143347651">
    <w:abstractNumId w:val="26"/>
  </w:num>
  <w:num w:numId="7" w16cid:durableId="1789737541">
    <w:abstractNumId w:val="19"/>
  </w:num>
  <w:num w:numId="8" w16cid:durableId="658070936">
    <w:abstractNumId w:val="33"/>
  </w:num>
  <w:num w:numId="9" w16cid:durableId="1798713888">
    <w:abstractNumId w:val="17"/>
  </w:num>
  <w:num w:numId="10" w16cid:durableId="641541950">
    <w:abstractNumId w:val="36"/>
  </w:num>
  <w:num w:numId="11" w16cid:durableId="1647734359">
    <w:abstractNumId w:val="13"/>
  </w:num>
  <w:num w:numId="12" w16cid:durableId="1555507258">
    <w:abstractNumId w:val="15"/>
  </w:num>
  <w:num w:numId="13" w16cid:durableId="854735610">
    <w:abstractNumId w:val="15"/>
  </w:num>
  <w:num w:numId="14" w16cid:durableId="721948253">
    <w:abstractNumId w:val="34"/>
  </w:num>
  <w:num w:numId="15" w16cid:durableId="1931235203">
    <w:abstractNumId w:val="23"/>
  </w:num>
  <w:num w:numId="16" w16cid:durableId="552430684">
    <w:abstractNumId w:val="9"/>
  </w:num>
  <w:num w:numId="17" w16cid:durableId="161242350">
    <w:abstractNumId w:val="7"/>
  </w:num>
  <w:num w:numId="18" w16cid:durableId="1877817209">
    <w:abstractNumId w:val="6"/>
  </w:num>
  <w:num w:numId="19" w16cid:durableId="355498767">
    <w:abstractNumId w:val="5"/>
  </w:num>
  <w:num w:numId="20" w16cid:durableId="1045834184">
    <w:abstractNumId w:val="4"/>
  </w:num>
  <w:num w:numId="21" w16cid:durableId="1819762861">
    <w:abstractNumId w:val="8"/>
  </w:num>
  <w:num w:numId="22" w16cid:durableId="105277819">
    <w:abstractNumId w:val="3"/>
  </w:num>
  <w:num w:numId="23" w16cid:durableId="1542548875">
    <w:abstractNumId w:val="2"/>
  </w:num>
  <w:num w:numId="24" w16cid:durableId="1270164447">
    <w:abstractNumId w:val="1"/>
  </w:num>
  <w:num w:numId="25" w16cid:durableId="7029488">
    <w:abstractNumId w:val="0"/>
  </w:num>
  <w:num w:numId="26" w16cid:durableId="524558723">
    <w:abstractNumId w:val="32"/>
  </w:num>
  <w:num w:numId="27" w16cid:durableId="282032105">
    <w:abstractNumId w:val="28"/>
  </w:num>
  <w:num w:numId="28" w16cid:durableId="58095496">
    <w:abstractNumId w:val="11"/>
  </w:num>
  <w:num w:numId="29" w16cid:durableId="922956633">
    <w:abstractNumId w:val="22"/>
  </w:num>
  <w:num w:numId="30" w16cid:durableId="1607613648">
    <w:abstractNumId w:val="29"/>
  </w:num>
  <w:num w:numId="31" w16cid:durableId="200897269">
    <w:abstractNumId w:val="24"/>
  </w:num>
  <w:num w:numId="32" w16cid:durableId="17702490">
    <w:abstractNumId w:val="20"/>
  </w:num>
  <w:num w:numId="33" w16cid:durableId="1514881558">
    <w:abstractNumId w:val="16"/>
  </w:num>
  <w:num w:numId="34" w16cid:durableId="1446928973">
    <w:abstractNumId w:val="12"/>
  </w:num>
  <w:num w:numId="35" w16cid:durableId="1070883647">
    <w:abstractNumId w:val="21"/>
  </w:num>
  <w:num w:numId="36" w16cid:durableId="554852745">
    <w:abstractNumId w:val="37"/>
  </w:num>
  <w:num w:numId="37" w16cid:durableId="1005205545">
    <w:abstractNumId w:val="27"/>
  </w:num>
  <w:num w:numId="38" w16cid:durableId="2048335476">
    <w:abstractNumId w:val="18"/>
  </w:num>
  <w:num w:numId="39" w16cid:durableId="374046683">
    <w:abstractNumId w:val="35"/>
  </w:num>
  <w:num w:numId="40" w16cid:durableId="1967004360">
    <w:abstractNumId w:val="30"/>
  </w:num>
  <w:num w:numId="41" w16cid:durableId="380792546">
    <w:abstractNumId w:val="25"/>
  </w:num>
  <w:num w:numId="42" w16cid:durableId="354578402">
    <w:abstractNumId w:val="10"/>
  </w:num>
  <w:num w:numId="43" w16cid:durableId="8470585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720"/>
  <w:drawingGridHorizontalSpacing w:val="110"/>
  <w:displayHorizontalDrawingGridEvery w:val="2"/>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36A"/>
    <w:rsid w:val="00007D58"/>
    <w:rsid w:val="00010B47"/>
    <w:rsid w:val="00050758"/>
    <w:rsid w:val="0005500B"/>
    <w:rsid w:val="00066E65"/>
    <w:rsid w:val="0007029D"/>
    <w:rsid w:val="00084CB4"/>
    <w:rsid w:val="00097B9D"/>
    <w:rsid w:val="000A1AFA"/>
    <w:rsid w:val="000A218F"/>
    <w:rsid w:val="000A6263"/>
    <w:rsid w:val="000B610E"/>
    <w:rsid w:val="000C650F"/>
    <w:rsid w:val="000D2ABD"/>
    <w:rsid w:val="000D732D"/>
    <w:rsid w:val="000E595C"/>
    <w:rsid w:val="000E59AD"/>
    <w:rsid w:val="000F0C3D"/>
    <w:rsid w:val="000F5C86"/>
    <w:rsid w:val="000F64E8"/>
    <w:rsid w:val="001118B5"/>
    <w:rsid w:val="00115F5D"/>
    <w:rsid w:val="001167C7"/>
    <w:rsid w:val="00121713"/>
    <w:rsid w:val="0013112D"/>
    <w:rsid w:val="00131D9E"/>
    <w:rsid w:val="00146368"/>
    <w:rsid w:val="00151A26"/>
    <w:rsid w:val="0015385E"/>
    <w:rsid w:val="00164A5F"/>
    <w:rsid w:val="00164FB6"/>
    <w:rsid w:val="00172F5C"/>
    <w:rsid w:val="001830CB"/>
    <w:rsid w:val="00185A54"/>
    <w:rsid w:val="00187646"/>
    <w:rsid w:val="001903CA"/>
    <w:rsid w:val="00191A02"/>
    <w:rsid w:val="00197578"/>
    <w:rsid w:val="001A1692"/>
    <w:rsid w:val="001A3ECB"/>
    <w:rsid w:val="001A43CF"/>
    <w:rsid w:val="001B36CE"/>
    <w:rsid w:val="001B6032"/>
    <w:rsid w:val="001C45A4"/>
    <w:rsid w:val="001E1975"/>
    <w:rsid w:val="001E4F1D"/>
    <w:rsid w:val="001E7711"/>
    <w:rsid w:val="001F530D"/>
    <w:rsid w:val="00200F68"/>
    <w:rsid w:val="0020233F"/>
    <w:rsid w:val="00203556"/>
    <w:rsid w:val="002075FE"/>
    <w:rsid w:val="00223EFD"/>
    <w:rsid w:val="00224A6E"/>
    <w:rsid w:val="00227D13"/>
    <w:rsid w:val="00234257"/>
    <w:rsid w:val="002440DA"/>
    <w:rsid w:val="0025133A"/>
    <w:rsid w:val="00254A76"/>
    <w:rsid w:val="00264EB1"/>
    <w:rsid w:val="002663C5"/>
    <w:rsid w:val="00277F70"/>
    <w:rsid w:val="002803B4"/>
    <w:rsid w:val="002956BA"/>
    <w:rsid w:val="002B57DD"/>
    <w:rsid w:val="002C02F1"/>
    <w:rsid w:val="002C0C4D"/>
    <w:rsid w:val="002F5BF8"/>
    <w:rsid w:val="00311D89"/>
    <w:rsid w:val="00340B87"/>
    <w:rsid w:val="00343D55"/>
    <w:rsid w:val="00347743"/>
    <w:rsid w:val="00350ED0"/>
    <w:rsid w:val="00350EEE"/>
    <w:rsid w:val="00354DE7"/>
    <w:rsid w:val="00367D0B"/>
    <w:rsid w:val="003A0DBF"/>
    <w:rsid w:val="003A2F9B"/>
    <w:rsid w:val="003B4CF1"/>
    <w:rsid w:val="003B6C13"/>
    <w:rsid w:val="003D0287"/>
    <w:rsid w:val="003D1D8E"/>
    <w:rsid w:val="004033C8"/>
    <w:rsid w:val="00414160"/>
    <w:rsid w:val="00414FFB"/>
    <w:rsid w:val="004172B2"/>
    <w:rsid w:val="0042042A"/>
    <w:rsid w:val="00421A89"/>
    <w:rsid w:val="00425A2E"/>
    <w:rsid w:val="00431899"/>
    <w:rsid w:val="00435DE7"/>
    <w:rsid w:val="00436466"/>
    <w:rsid w:val="0043654E"/>
    <w:rsid w:val="0044546A"/>
    <w:rsid w:val="00445878"/>
    <w:rsid w:val="0045488C"/>
    <w:rsid w:val="00461E49"/>
    <w:rsid w:val="004741EA"/>
    <w:rsid w:val="00475FBD"/>
    <w:rsid w:val="0047665C"/>
    <w:rsid w:val="00482DCB"/>
    <w:rsid w:val="00487465"/>
    <w:rsid w:val="00487514"/>
    <w:rsid w:val="004907A8"/>
    <w:rsid w:val="004B0431"/>
    <w:rsid w:val="004B58EE"/>
    <w:rsid w:val="004C40A0"/>
    <w:rsid w:val="004C6385"/>
    <w:rsid w:val="004C6807"/>
    <w:rsid w:val="004D29A8"/>
    <w:rsid w:val="004D3012"/>
    <w:rsid w:val="004D4B33"/>
    <w:rsid w:val="004D705C"/>
    <w:rsid w:val="004E6C1C"/>
    <w:rsid w:val="004E7621"/>
    <w:rsid w:val="00500B5F"/>
    <w:rsid w:val="00502180"/>
    <w:rsid w:val="00505A97"/>
    <w:rsid w:val="005067E0"/>
    <w:rsid w:val="0050756C"/>
    <w:rsid w:val="00507B5C"/>
    <w:rsid w:val="00514F29"/>
    <w:rsid w:val="00522CCC"/>
    <w:rsid w:val="005243E7"/>
    <w:rsid w:val="00524B9F"/>
    <w:rsid w:val="00536F7A"/>
    <w:rsid w:val="00542F8D"/>
    <w:rsid w:val="00544269"/>
    <w:rsid w:val="005570F5"/>
    <w:rsid w:val="00557E71"/>
    <w:rsid w:val="00565260"/>
    <w:rsid w:val="00580BF2"/>
    <w:rsid w:val="005906CF"/>
    <w:rsid w:val="005942AB"/>
    <w:rsid w:val="005A534C"/>
    <w:rsid w:val="005B3129"/>
    <w:rsid w:val="005B4F07"/>
    <w:rsid w:val="005B51C9"/>
    <w:rsid w:val="005C3BA0"/>
    <w:rsid w:val="005D19B8"/>
    <w:rsid w:val="005D5CAA"/>
    <w:rsid w:val="005D688C"/>
    <w:rsid w:val="005E783C"/>
    <w:rsid w:val="005F0BB9"/>
    <w:rsid w:val="005F39AE"/>
    <w:rsid w:val="006109EE"/>
    <w:rsid w:val="00633483"/>
    <w:rsid w:val="00634EED"/>
    <w:rsid w:val="00646F6F"/>
    <w:rsid w:val="00651A32"/>
    <w:rsid w:val="006541E1"/>
    <w:rsid w:val="00673D3F"/>
    <w:rsid w:val="006775B2"/>
    <w:rsid w:val="0068482C"/>
    <w:rsid w:val="00690BCB"/>
    <w:rsid w:val="00692D66"/>
    <w:rsid w:val="006A18CE"/>
    <w:rsid w:val="006A23DA"/>
    <w:rsid w:val="006A6CA1"/>
    <w:rsid w:val="006C2472"/>
    <w:rsid w:val="006C5B6B"/>
    <w:rsid w:val="006D1384"/>
    <w:rsid w:val="006D2CEE"/>
    <w:rsid w:val="006E7B7F"/>
    <w:rsid w:val="006F0E6C"/>
    <w:rsid w:val="006F5A22"/>
    <w:rsid w:val="007062F9"/>
    <w:rsid w:val="00710D23"/>
    <w:rsid w:val="00712CBA"/>
    <w:rsid w:val="00721004"/>
    <w:rsid w:val="007243D1"/>
    <w:rsid w:val="007319A4"/>
    <w:rsid w:val="00741740"/>
    <w:rsid w:val="0074392A"/>
    <w:rsid w:val="00766219"/>
    <w:rsid w:val="007702AB"/>
    <w:rsid w:val="00771C40"/>
    <w:rsid w:val="00785159"/>
    <w:rsid w:val="00785BF2"/>
    <w:rsid w:val="00796DF6"/>
    <w:rsid w:val="00797124"/>
    <w:rsid w:val="007A1641"/>
    <w:rsid w:val="007A2543"/>
    <w:rsid w:val="007A410C"/>
    <w:rsid w:val="007A55CC"/>
    <w:rsid w:val="007C6488"/>
    <w:rsid w:val="007D0497"/>
    <w:rsid w:val="007D5D09"/>
    <w:rsid w:val="007E40DB"/>
    <w:rsid w:val="007F309F"/>
    <w:rsid w:val="008019B7"/>
    <w:rsid w:val="008074DC"/>
    <w:rsid w:val="00807C1F"/>
    <w:rsid w:val="00815F9D"/>
    <w:rsid w:val="00820C1E"/>
    <w:rsid w:val="00825819"/>
    <w:rsid w:val="00856939"/>
    <w:rsid w:val="00872052"/>
    <w:rsid w:val="00873E47"/>
    <w:rsid w:val="008765C7"/>
    <w:rsid w:val="00880701"/>
    <w:rsid w:val="00882F2B"/>
    <w:rsid w:val="008B7218"/>
    <w:rsid w:val="008C2EDA"/>
    <w:rsid w:val="008D474C"/>
    <w:rsid w:val="008D7D43"/>
    <w:rsid w:val="008E7E76"/>
    <w:rsid w:val="008F01D5"/>
    <w:rsid w:val="008F40D7"/>
    <w:rsid w:val="008F5485"/>
    <w:rsid w:val="00931426"/>
    <w:rsid w:val="00937EC2"/>
    <w:rsid w:val="00942F4F"/>
    <w:rsid w:val="00950381"/>
    <w:rsid w:val="0097229F"/>
    <w:rsid w:val="00981333"/>
    <w:rsid w:val="009856AE"/>
    <w:rsid w:val="00991595"/>
    <w:rsid w:val="009A3536"/>
    <w:rsid w:val="009A3EB6"/>
    <w:rsid w:val="009A7E3B"/>
    <w:rsid w:val="009C1E5E"/>
    <w:rsid w:val="009C3A48"/>
    <w:rsid w:val="009E5AC1"/>
    <w:rsid w:val="009E7956"/>
    <w:rsid w:val="009F3E85"/>
    <w:rsid w:val="009F6AB1"/>
    <w:rsid w:val="00A03343"/>
    <w:rsid w:val="00A20810"/>
    <w:rsid w:val="00A30911"/>
    <w:rsid w:val="00A40FE2"/>
    <w:rsid w:val="00A4192F"/>
    <w:rsid w:val="00A46067"/>
    <w:rsid w:val="00A52056"/>
    <w:rsid w:val="00A57855"/>
    <w:rsid w:val="00A63F31"/>
    <w:rsid w:val="00A657EB"/>
    <w:rsid w:val="00A65854"/>
    <w:rsid w:val="00A70F80"/>
    <w:rsid w:val="00A7376D"/>
    <w:rsid w:val="00A8305A"/>
    <w:rsid w:val="00A83D6D"/>
    <w:rsid w:val="00A850C0"/>
    <w:rsid w:val="00A94050"/>
    <w:rsid w:val="00AA0C2E"/>
    <w:rsid w:val="00AA5368"/>
    <w:rsid w:val="00AB1D62"/>
    <w:rsid w:val="00AB3E56"/>
    <w:rsid w:val="00AD24C6"/>
    <w:rsid w:val="00AE414A"/>
    <w:rsid w:val="00AE5E82"/>
    <w:rsid w:val="00AF6D13"/>
    <w:rsid w:val="00B07074"/>
    <w:rsid w:val="00B23A62"/>
    <w:rsid w:val="00B25D86"/>
    <w:rsid w:val="00B26639"/>
    <w:rsid w:val="00B306BB"/>
    <w:rsid w:val="00B31E60"/>
    <w:rsid w:val="00B37C16"/>
    <w:rsid w:val="00B400FA"/>
    <w:rsid w:val="00B41D50"/>
    <w:rsid w:val="00B45316"/>
    <w:rsid w:val="00B55068"/>
    <w:rsid w:val="00B61D87"/>
    <w:rsid w:val="00B6776D"/>
    <w:rsid w:val="00B70FF7"/>
    <w:rsid w:val="00B71E31"/>
    <w:rsid w:val="00B76F4E"/>
    <w:rsid w:val="00B77065"/>
    <w:rsid w:val="00B77B71"/>
    <w:rsid w:val="00B80AF8"/>
    <w:rsid w:val="00B81901"/>
    <w:rsid w:val="00B84D1F"/>
    <w:rsid w:val="00B857E9"/>
    <w:rsid w:val="00B85C49"/>
    <w:rsid w:val="00B9212F"/>
    <w:rsid w:val="00B93B84"/>
    <w:rsid w:val="00B977F7"/>
    <w:rsid w:val="00BA376B"/>
    <w:rsid w:val="00BA3887"/>
    <w:rsid w:val="00BA6C5F"/>
    <w:rsid w:val="00BB25C7"/>
    <w:rsid w:val="00BC5293"/>
    <w:rsid w:val="00BE6743"/>
    <w:rsid w:val="00BF748B"/>
    <w:rsid w:val="00C21191"/>
    <w:rsid w:val="00C21317"/>
    <w:rsid w:val="00C21F4E"/>
    <w:rsid w:val="00C22C0A"/>
    <w:rsid w:val="00C3469F"/>
    <w:rsid w:val="00C353E1"/>
    <w:rsid w:val="00C404CD"/>
    <w:rsid w:val="00C41525"/>
    <w:rsid w:val="00C46D8A"/>
    <w:rsid w:val="00C502FF"/>
    <w:rsid w:val="00C52095"/>
    <w:rsid w:val="00C52927"/>
    <w:rsid w:val="00C6216A"/>
    <w:rsid w:val="00C66526"/>
    <w:rsid w:val="00C7323E"/>
    <w:rsid w:val="00C76E07"/>
    <w:rsid w:val="00C85445"/>
    <w:rsid w:val="00C9028F"/>
    <w:rsid w:val="00C9497A"/>
    <w:rsid w:val="00CA3662"/>
    <w:rsid w:val="00CB0D87"/>
    <w:rsid w:val="00CB2F55"/>
    <w:rsid w:val="00CD6361"/>
    <w:rsid w:val="00CF2183"/>
    <w:rsid w:val="00D00E1B"/>
    <w:rsid w:val="00D02BDA"/>
    <w:rsid w:val="00D04A0E"/>
    <w:rsid w:val="00D109F0"/>
    <w:rsid w:val="00D120B9"/>
    <w:rsid w:val="00D12894"/>
    <w:rsid w:val="00D1304B"/>
    <w:rsid w:val="00D228A7"/>
    <w:rsid w:val="00D25CB7"/>
    <w:rsid w:val="00D2724C"/>
    <w:rsid w:val="00D3204C"/>
    <w:rsid w:val="00D328D8"/>
    <w:rsid w:val="00D33F99"/>
    <w:rsid w:val="00D37BDB"/>
    <w:rsid w:val="00D42F7E"/>
    <w:rsid w:val="00D438AB"/>
    <w:rsid w:val="00D52B56"/>
    <w:rsid w:val="00D866A8"/>
    <w:rsid w:val="00D91BF6"/>
    <w:rsid w:val="00D93C2B"/>
    <w:rsid w:val="00D9478F"/>
    <w:rsid w:val="00DB061E"/>
    <w:rsid w:val="00DB1193"/>
    <w:rsid w:val="00DB47BF"/>
    <w:rsid w:val="00DB587C"/>
    <w:rsid w:val="00DC324F"/>
    <w:rsid w:val="00DC4FBC"/>
    <w:rsid w:val="00DD4343"/>
    <w:rsid w:val="00DD5EFB"/>
    <w:rsid w:val="00DF5833"/>
    <w:rsid w:val="00DF7DCE"/>
    <w:rsid w:val="00E11251"/>
    <w:rsid w:val="00E16523"/>
    <w:rsid w:val="00E167E5"/>
    <w:rsid w:val="00E20156"/>
    <w:rsid w:val="00E226C0"/>
    <w:rsid w:val="00E24C31"/>
    <w:rsid w:val="00E44740"/>
    <w:rsid w:val="00E45552"/>
    <w:rsid w:val="00E50367"/>
    <w:rsid w:val="00E5036A"/>
    <w:rsid w:val="00E50D6A"/>
    <w:rsid w:val="00E5213D"/>
    <w:rsid w:val="00E600D1"/>
    <w:rsid w:val="00E61E32"/>
    <w:rsid w:val="00E723B3"/>
    <w:rsid w:val="00E742AE"/>
    <w:rsid w:val="00E75E19"/>
    <w:rsid w:val="00E8321E"/>
    <w:rsid w:val="00E86E7C"/>
    <w:rsid w:val="00EB2E63"/>
    <w:rsid w:val="00EC21E7"/>
    <w:rsid w:val="00EC6430"/>
    <w:rsid w:val="00ED61AD"/>
    <w:rsid w:val="00EE50BA"/>
    <w:rsid w:val="00EE7B94"/>
    <w:rsid w:val="00EF29CB"/>
    <w:rsid w:val="00EF452A"/>
    <w:rsid w:val="00F048BC"/>
    <w:rsid w:val="00F10593"/>
    <w:rsid w:val="00F16D2F"/>
    <w:rsid w:val="00F20818"/>
    <w:rsid w:val="00F245D0"/>
    <w:rsid w:val="00F31942"/>
    <w:rsid w:val="00F31A98"/>
    <w:rsid w:val="00F363EA"/>
    <w:rsid w:val="00F43DE6"/>
    <w:rsid w:val="00F5356A"/>
    <w:rsid w:val="00F549DB"/>
    <w:rsid w:val="00F65D3F"/>
    <w:rsid w:val="00F716A2"/>
    <w:rsid w:val="00F93F68"/>
    <w:rsid w:val="00FB2B3B"/>
    <w:rsid w:val="00FB6A88"/>
    <w:rsid w:val="00FC5AA6"/>
    <w:rsid w:val="00FD2668"/>
    <w:rsid w:val="00FD4C28"/>
    <w:rsid w:val="00FF00C7"/>
    <w:rsid w:val="00FF1503"/>
    <w:rsid w:val="00FF1638"/>
    <w:rsid w:val="00FF3A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0F771600"/>
  <w15:docId w15:val="{3ACF2B28-090C-47FC-9E83-4C29E900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004"/>
    <w:pPr>
      <w:suppressAutoHyphens/>
    </w:pPr>
    <w:rPr>
      <w:rFonts w:ascii="Arial" w:hAnsi="Arial" w:cs="Arial"/>
      <w:bCs/>
      <w:sz w:val="22"/>
      <w:lang w:eastAsia="en-US"/>
    </w:rPr>
  </w:style>
  <w:style w:type="paragraph" w:styleId="Heading1">
    <w:name w:val="heading 1"/>
    <w:basedOn w:val="Normal"/>
    <w:next w:val="Normal"/>
    <w:link w:val="Heading1Char"/>
    <w:qFormat/>
    <w:rsid w:val="00CA3662"/>
    <w:pPr>
      <w:keepNext/>
      <w:numPr>
        <w:numId w:val="13"/>
      </w:numPr>
      <w:spacing w:after="280"/>
      <w:outlineLvl w:val="0"/>
    </w:pPr>
    <w:rPr>
      <w:b/>
      <w:kern w:val="32"/>
      <w:sz w:val="28"/>
      <w:szCs w:val="32"/>
    </w:rPr>
  </w:style>
  <w:style w:type="paragraph" w:styleId="Heading2">
    <w:name w:val="heading 2"/>
    <w:basedOn w:val="Heading1"/>
    <w:next w:val="Normal"/>
    <w:link w:val="Heading2Char"/>
    <w:qFormat/>
    <w:rsid w:val="00BE6743"/>
    <w:pPr>
      <w:numPr>
        <w:ilvl w:val="1"/>
      </w:numPr>
      <w:spacing w:after="240"/>
      <w:outlineLvl w:val="1"/>
    </w:pPr>
    <w:rPr>
      <w:bCs w:val="0"/>
      <w:iCs/>
      <w:sz w:val="24"/>
      <w:szCs w:val="28"/>
    </w:rPr>
  </w:style>
  <w:style w:type="paragraph" w:styleId="Heading3">
    <w:name w:val="heading 3"/>
    <w:basedOn w:val="Heading2"/>
    <w:next w:val="Normal"/>
    <w:link w:val="Heading3Char"/>
    <w:qFormat/>
    <w:rsid w:val="00BE6743"/>
    <w:pPr>
      <w:numPr>
        <w:ilvl w:val="2"/>
      </w:numPr>
      <w:outlineLvl w:val="2"/>
    </w:pPr>
    <w:rPr>
      <w:bCs/>
      <w:sz w:val="22"/>
      <w:szCs w:val="26"/>
    </w:rPr>
  </w:style>
  <w:style w:type="paragraph" w:styleId="Heading4">
    <w:name w:val="heading 4"/>
    <w:basedOn w:val="Heading3"/>
    <w:next w:val="ReportText13Space"/>
    <w:qFormat/>
    <w:rsid w:val="00B93B84"/>
    <w:pPr>
      <w:numPr>
        <w:ilvl w:val="3"/>
      </w:numPr>
      <w:suppressAutoHyphens w:val="0"/>
      <w:outlineLvl w:val="3"/>
    </w:pPr>
    <w:rPr>
      <w:szCs w:val="28"/>
    </w:rPr>
  </w:style>
  <w:style w:type="paragraph" w:styleId="Heading5">
    <w:name w:val="heading 5"/>
    <w:basedOn w:val="Heading4"/>
    <w:next w:val="ReportText13Space"/>
    <w:qFormat/>
    <w:rsid w:val="00B93B84"/>
    <w:pPr>
      <w:numPr>
        <w:ilvl w:val="4"/>
      </w:numPr>
      <w:outlineLvl w:val="4"/>
    </w:pPr>
    <w:rPr>
      <w:bCs w:val="0"/>
      <w:iCs w:val="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sid w:val="00200F68"/>
    <w:rPr>
      <w:sz w:val="16"/>
      <w:szCs w:val="16"/>
    </w:rPr>
  </w:style>
  <w:style w:type="character" w:styleId="CommentReference">
    <w:name w:val="annotation reference"/>
    <w:basedOn w:val="DefaultParagraphFont"/>
    <w:semiHidden/>
    <w:rsid w:val="00BE6743"/>
    <w:rPr>
      <w:sz w:val="16"/>
      <w:szCs w:val="16"/>
    </w:rPr>
  </w:style>
  <w:style w:type="paragraph" w:styleId="CommentText">
    <w:name w:val="annotation text"/>
    <w:basedOn w:val="Normal"/>
    <w:link w:val="CommentTextChar"/>
    <w:semiHidden/>
    <w:rsid w:val="00BE6743"/>
    <w:pPr>
      <w:spacing w:after="220" w:line="312" w:lineRule="auto"/>
      <w:jc w:val="both"/>
    </w:pPr>
    <w:rPr>
      <w:bCs w:val="0"/>
    </w:rPr>
  </w:style>
  <w:style w:type="paragraph" w:styleId="CommentSubject">
    <w:name w:val="annotation subject"/>
    <w:basedOn w:val="CommentText"/>
    <w:next w:val="CommentText"/>
    <w:semiHidden/>
    <w:rsid w:val="00BE6743"/>
    <w:rPr>
      <w:b/>
    </w:rPr>
  </w:style>
  <w:style w:type="paragraph" w:styleId="Date">
    <w:name w:val="Date"/>
    <w:basedOn w:val="Normal"/>
    <w:next w:val="Normal"/>
    <w:semiHidden/>
    <w:rsid w:val="00BE6743"/>
    <w:pPr>
      <w:spacing w:after="220" w:line="312" w:lineRule="auto"/>
      <w:jc w:val="both"/>
    </w:pPr>
    <w:rPr>
      <w:bCs w:val="0"/>
    </w:rPr>
  </w:style>
  <w:style w:type="paragraph" w:customStyle="1" w:styleId="Contents">
    <w:name w:val="Contents"/>
    <w:basedOn w:val="Heading1"/>
    <w:next w:val="Normal"/>
    <w:semiHidden/>
    <w:rsid w:val="00BE6743"/>
    <w:pPr>
      <w:jc w:val="both"/>
    </w:pPr>
  </w:style>
  <w:style w:type="paragraph" w:customStyle="1" w:styleId="CoverReportDate">
    <w:name w:val="Cover Report Date"/>
    <w:basedOn w:val="Normal"/>
    <w:semiHidden/>
    <w:rsid w:val="00BE6743"/>
    <w:pPr>
      <w:numPr>
        <w:ilvl w:val="1"/>
      </w:numPr>
      <w:tabs>
        <w:tab w:val="num" w:pos="576"/>
      </w:tabs>
      <w:jc w:val="center"/>
    </w:pPr>
    <w:rPr>
      <w:bCs w:val="0"/>
      <w:color w:val="FFFFFF"/>
    </w:rPr>
  </w:style>
  <w:style w:type="paragraph" w:customStyle="1" w:styleId="CoverTitle">
    <w:name w:val="Cover Title"/>
    <w:basedOn w:val="Normal"/>
    <w:semiHidden/>
    <w:rsid w:val="00BE6743"/>
    <w:pPr>
      <w:numPr>
        <w:ilvl w:val="1"/>
      </w:numPr>
      <w:tabs>
        <w:tab w:val="num" w:pos="576"/>
      </w:tabs>
      <w:spacing w:before="240" w:line="264" w:lineRule="auto"/>
      <w:jc w:val="center"/>
    </w:pPr>
    <w:rPr>
      <w:bCs w:val="0"/>
      <w:color w:val="FFFFFF"/>
      <w:sz w:val="54"/>
    </w:rPr>
  </w:style>
  <w:style w:type="numbering" w:customStyle="1" w:styleId="DotList">
    <w:name w:val="Dot List"/>
    <w:basedOn w:val="NoList"/>
    <w:semiHidden/>
    <w:rsid w:val="00BE6743"/>
    <w:pPr>
      <w:numPr>
        <w:numId w:val="2"/>
      </w:numPr>
    </w:pPr>
  </w:style>
  <w:style w:type="paragraph" w:customStyle="1" w:styleId="DotPoint13Space">
    <w:name w:val="Dot Point 1.3 Space"/>
    <w:basedOn w:val="Normal"/>
    <w:semiHidden/>
    <w:rsid w:val="00BE6743"/>
    <w:pPr>
      <w:numPr>
        <w:ilvl w:val="1"/>
      </w:numPr>
      <w:tabs>
        <w:tab w:val="num" w:pos="576"/>
      </w:tabs>
      <w:spacing w:after="220" w:line="312" w:lineRule="auto"/>
      <w:contextualSpacing/>
      <w:jc w:val="both"/>
    </w:pPr>
    <w:rPr>
      <w:bCs w:val="0"/>
    </w:rPr>
  </w:style>
  <w:style w:type="paragraph" w:customStyle="1" w:styleId="DotPointSingleSpace">
    <w:name w:val="Dot Point Single Space"/>
    <w:basedOn w:val="Normal"/>
    <w:semiHidden/>
    <w:rsid w:val="00BE6743"/>
    <w:pPr>
      <w:spacing w:after="220"/>
      <w:contextualSpacing/>
      <w:jc w:val="both"/>
    </w:pPr>
    <w:rPr>
      <w:bCs w:val="0"/>
    </w:rPr>
  </w:style>
  <w:style w:type="paragraph" w:styleId="Footer">
    <w:name w:val="footer"/>
    <w:basedOn w:val="Normal"/>
    <w:rsid w:val="00367D0B"/>
    <w:pPr>
      <w:numPr>
        <w:ilvl w:val="1"/>
      </w:numPr>
      <w:tabs>
        <w:tab w:val="left" w:pos="0"/>
        <w:tab w:val="center" w:pos="4253"/>
        <w:tab w:val="right" w:pos="8505"/>
      </w:tabs>
      <w:jc w:val="both"/>
    </w:pPr>
    <w:rPr>
      <w:color w:val="808080"/>
      <w:sz w:val="16"/>
    </w:rPr>
  </w:style>
  <w:style w:type="character" w:styleId="FootnoteReference">
    <w:name w:val="footnote reference"/>
    <w:basedOn w:val="DefaultParagraphFont"/>
    <w:semiHidden/>
    <w:rsid w:val="00BE6743"/>
    <w:rPr>
      <w:sz w:val="20"/>
      <w:vertAlign w:val="superscript"/>
    </w:rPr>
  </w:style>
  <w:style w:type="paragraph" w:styleId="FootnoteText">
    <w:name w:val="footnote text"/>
    <w:basedOn w:val="Normal"/>
    <w:semiHidden/>
    <w:rsid w:val="00BE6743"/>
    <w:pPr>
      <w:framePr w:wrap="around" w:vAnchor="text" w:hAnchor="text" w:y="1"/>
      <w:numPr>
        <w:ilvl w:val="1"/>
      </w:numPr>
      <w:tabs>
        <w:tab w:val="num" w:pos="576"/>
      </w:tabs>
      <w:spacing w:after="100"/>
      <w:jc w:val="both"/>
    </w:pPr>
    <w:rPr>
      <w:bCs w:val="0"/>
      <w:sz w:val="16"/>
    </w:rPr>
  </w:style>
  <w:style w:type="paragraph" w:styleId="Header">
    <w:name w:val="header"/>
    <w:basedOn w:val="Normal"/>
    <w:rsid w:val="002663C5"/>
    <w:pPr>
      <w:tabs>
        <w:tab w:val="center" w:pos="4153"/>
        <w:tab w:val="right" w:pos="8306"/>
      </w:tabs>
      <w:jc w:val="both"/>
    </w:pPr>
  </w:style>
  <w:style w:type="paragraph" w:customStyle="1" w:styleId="HeadingAppendix">
    <w:name w:val="Heading Appendix"/>
    <w:basedOn w:val="Normal"/>
    <w:next w:val="Normal"/>
    <w:semiHidden/>
    <w:rsid w:val="00BE6743"/>
    <w:pPr>
      <w:keepNext/>
      <w:numPr>
        <w:numId w:val="6"/>
      </w:numPr>
      <w:spacing w:after="280"/>
      <w:outlineLvl w:val="0"/>
    </w:pPr>
    <w:rPr>
      <w:b/>
      <w:color w:val="002C5F"/>
      <w:kern w:val="32"/>
      <w:sz w:val="28"/>
      <w:szCs w:val="32"/>
    </w:rPr>
  </w:style>
  <w:style w:type="paragraph" w:customStyle="1" w:styleId="HeadingNoNumbering1">
    <w:name w:val="Heading No Numbering 1"/>
    <w:basedOn w:val="Heading1"/>
    <w:next w:val="Normal"/>
    <w:rsid w:val="00BE6743"/>
    <w:pPr>
      <w:numPr>
        <w:numId w:val="0"/>
      </w:numPr>
    </w:pPr>
  </w:style>
  <w:style w:type="paragraph" w:customStyle="1" w:styleId="HeadingNoNumbering2">
    <w:name w:val="Heading No Numbering 2"/>
    <w:basedOn w:val="Heading2"/>
    <w:next w:val="Normal"/>
    <w:rsid w:val="00BE6743"/>
    <w:pPr>
      <w:numPr>
        <w:ilvl w:val="0"/>
        <w:numId w:val="0"/>
      </w:numPr>
    </w:pPr>
  </w:style>
  <w:style w:type="paragraph" w:customStyle="1" w:styleId="HeadingNoNumbering3">
    <w:name w:val="Heading No Numbering 3"/>
    <w:basedOn w:val="Heading3"/>
    <w:next w:val="Normal"/>
    <w:rsid w:val="00BE6743"/>
    <w:pPr>
      <w:numPr>
        <w:ilvl w:val="0"/>
        <w:numId w:val="0"/>
      </w:numPr>
    </w:pPr>
  </w:style>
  <w:style w:type="character" w:customStyle="1" w:styleId="InstructionText">
    <w:name w:val="Instruction Text"/>
    <w:basedOn w:val="DefaultParagraphFont"/>
    <w:semiHidden/>
    <w:rsid w:val="00BE6743"/>
    <w:rPr>
      <w:rFonts w:ascii="Arial" w:hAnsi="Arial"/>
      <w:color w:val="auto"/>
      <w:sz w:val="22"/>
      <w:bdr w:val="none" w:sz="0" w:space="0" w:color="auto"/>
      <w:shd w:val="clear" w:color="auto" w:fill="FFFF00"/>
    </w:rPr>
  </w:style>
  <w:style w:type="paragraph" w:customStyle="1" w:styleId="NumberedPoint13Space">
    <w:name w:val="Numbered Point 1.3 Space"/>
    <w:basedOn w:val="Normal"/>
    <w:link w:val="NumberedPoint13SpaceChar"/>
    <w:semiHidden/>
    <w:rsid w:val="00BE6743"/>
    <w:pPr>
      <w:numPr>
        <w:ilvl w:val="1"/>
      </w:numPr>
      <w:tabs>
        <w:tab w:val="num" w:pos="576"/>
      </w:tabs>
      <w:suppressAutoHyphens w:val="0"/>
      <w:contextualSpacing/>
    </w:pPr>
  </w:style>
  <w:style w:type="paragraph" w:customStyle="1" w:styleId="NumberedPointSingleSpace">
    <w:name w:val="Numbered Point Single Space"/>
    <w:basedOn w:val="Normal"/>
    <w:semiHidden/>
    <w:rsid w:val="00BE6743"/>
    <w:pPr>
      <w:numPr>
        <w:ilvl w:val="1"/>
      </w:numPr>
      <w:tabs>
        <w:tab w:val="num" w:pos="576"/>
      </w:tabs>
      <w:suppressAutoHyphens w:val="0"/>
      <w:contextualSpacing/>
    </w:pPr>
  </w:style>
  <w:style w:type="paragraph" w:customStyle="1" w:styleId="Quotation">
    <w:name w:val="Quotation"/>
    <w:basedOn w:val="Normal"/>
    <w:semiHidden/>
    <w:rsid w:val="00BE6743"/>
    <w:pPr>
      <w:framePr w:hSpace="181" w:wrap="around" w:vAnchor="text" w:hAnchor="text" w:xAlign="center" w:y="1"/>
      <w:numPr>
        <w:ilvl w:val="1"/>
      </w:numPr>
      <w:tabs>
        <w:tab w:val="num" w:pos="576"/>
      </w:tabs>
      <w:suppressAutoHyphens w:val="0"/>
      <w:ind w:left="284" w:right="284"/>
      <w:contextualSpacing/>
    </w:pPr>
    <w:rPr>
      <w:i/>
    </w:rPr>
  </w:style>
  <w:style w:type="paragraph" w:customStyle="1" w:styleId="ReportText13Space">
    <w:name w:val="Report Text 1.3 Space"/>
    <w:basedOn w:val="Normal"/>
    <w:link w:val="ReportText13SpaceCharChar"/>
    <w:semiHidden/>
    <w:rsid w:val="00BE6743"/>
    <w:pPr>
      <w:numPr>
        <w:ilvl w:val="1"/>
      </w:numPr>
      <w:tabs>
        <w:tab w:val="num" w:pos="576"/>
      </w:tabs>
      <w:suppressAutoHyphens w:val="0"/>
    </w:pPr>
  </w:style>
  <w:style w:type="character" w:customStyle="1" w:styleId="ReportText13SpaceCharChar">
    <w:name w:val="Report Text 1.3 Space Char Char"/>
    <w:basedOn w:val="DefaultParagraphFont"/>
    <w:link w:val="ReportText13Space"/>
    <w:rsid w:val="00BE6743"/>
    <w:rPr>
      <w:rFonts w:ascii="Arial" w:hAnsi="Arial"/>
      <w:bCs/>
      <w:sz w:val="22"/>
      <w:lang w:val="en-AU" w:eastAsia="en-US" w:bidi="ar-SA"/>
    </w:rPr>
  </w:style>
  <w:style w:type="paragraph" w:customStyle="1" w:styleId="ReportTextSingleSpace">
    <w:name w:val="Report Text Single Space"/>
    <w:basedOn w:val="ReportText13Space"/>
    <w:semiHidden/>
    <w:rsid w:val="00BE6743"/>
  </w:style>
  <w:style w:type="paragraph" w:styleId="Subtitle">
    <w:name w:val="Subtitle"/>
    <w:basedOn w:val="Normal"/>
    <w:qFormat/>
    <w:rsid w:val="00BE6743"/>
    <w:pPr>
      <w:spacing w:after="60"/>
      <w:jc w:val="center"/>
      <w:outlineLvl w:val="1"/>
    </w:pPr>
    <w:rPr>
      <w:sz w:val="24"/>
      <w:szCs w:val="24"/>
    </w:rPr>
  </w:style>
  <w:style w:type="paragraph" w:customStyle="1" w:styleId="TableCaption">
    <w:name w:val="Table Caption"/>
    <w:basedOn w:val="ReportText13Space"/>
    <w:next w:val="ReportText13Space"/>
    <w:semiHidden/>
    <w:rsid w:val="00BE6743"/>
    <w:pPr>
      <w:pBdr>
        <w:top w:val="single" w:sz="4" w:space="4" w:color="000000"/>
        <w:left w:val="single" w:sz="4" w:space="0" w:color="000000"/>
        <w:bottom w:val="single" w:sz="4" w:space="4" w:color="000000"/>
        <w:right w:val="single" w:sz="4" w:space="0" w:color="000000"/>
      </w:pBdr>
      <w:shd w:val="clear" w:color="auto" w:fill="002C5F"/>
      <w:ind w:left="28" w:right="40" w:firstLine="113"/>
    </w:pPr>
    <w:rPr>
      <w:color w:val="FFFFFF"/>
    </w:rPr>
  </w:style>
  <w:style w:type="paragraph" w:customStyle="1" w:styleId="TableDotPoint">
    <w:name w:val="Table Dot Point"/>
    <w:basedOn w:val="Normal"/>
    <w:semiHidden/>
    <w:rsid w:val="00BE6743"/>
    <w:pPr>
      <w:numPr>
        <w:numId w:val="7"/>
      </w:numPr>
      <w:suppressAutoHyphens w:val="0"/>
      <w:spacing w:after="120"/>
    </w:pPr>
    <w:rPr>
      <w:szCs w:val="22"/>
    </w:rPr>
  </w:style>
  <w:style w:type="paragraph" w:customStyle="1" w:styleId="TableNotes">
    <w:name w:val="Table Notes"/>
    <w:basedOn w:val="ReportText13Space"/>
    <w:next w:val="ReportText13Space"/>
    <w:semiHidden/>
    <w:rsid w:val="00BE6743"/>
    <w:pPr>
      <w:spacing w:before="220"/>
    </w:pPr>
    <w:rPr>
      <w:sz w:val="18"/>
    </w:rPr>
  </w:style>
  <w:style w:type="paragraph" w:styleId="Title">
    <w:name w:val="Title"/>
    <w:basedOn w:val="Normal"/>
    <w:qFormat/>
    <w:rsid w:val="00BE6743"/>
    <w:pPr>
      <w:spacing w:before="240" w:after="60"/>
      <w:jc w:val="center"/>
      <w:outlineLvl w:val="0"/>
    </w:pPr>
    <w:rPr>
      <w:b/>
      <w:kern w:val="28"/>
      <w:sz w:val="32"/>
      <w:szCs w:val="32"/>
    </w:rPr>
  </w:style>
  <w:style w:type="paragraph" w:styleId="TOC1">
    <w:name w:val="toc 1"/>
    <w:basedOn w:val="Heading1"/>
    <w:next w:val="ReportText13Space"/>
    <w:semiHidden/>
    <w:rsid w:val="00BE6743"/>
    <w:pPr>
      <w:numPr>
        <w:numId w:val="0"/>
      </w:numPr>
      <w:tabs>
        <w:tab w:val="right" w:leader="dot" w:pos="8494"/>
      </w:tabs>
      <w:suppressAutoHyphens w:val="0"/>
      <w:spacing w:after="0" w:line="288" w:lineRule="auto"/>
    </w:pPr>
    <w:rPr>
      <w:bCs w:val="0"/>
      <w:noProof/>
      <w:sz w:val="24"/>
    </w:rPr>
  </w:style>
  <w:style w:type="paragraph" w:styleId="TOC2">
    <w:name w:val="toc 2"/>
    <w:basedOn w:val="Heading2"/>
    <w:next w:val="ReportText13Space"/>
    <w:semiHidden/>
    <w:rsid w:val="00BE6743"/>
    <w:pPr>
      <w:numPr>
        <w:ilvl w:val="0"/>
        <w:numId w:val="0"/>
      </w:numPr>
      <w:tabs>
        <w:tab w:val="right" w:leader="dot" w:pos="8494"/>
      </w:tabs>
      <w:suppressAutoHyphens w:val="0"/>
      <w:spacing w:after="0" w:line="288" w:lineRule="auto"/>
      <w:ind w:left="284"/>
    </w:pPr>
    <w:rPr>
      <w:b w:val="0"/>
      <w:bCs/>
      <w:noProof/>
      <w:sz w:val="22"/>
    </w:rPr>
  </w:style>
  <w:style w:type="paragraph" w:styleId="TOC3">
    <w:name w:val="toc 3"/>
    <w:basedOn w:val="Heading3"/>
    <w:next w:val="ReportText13Space"/>
    <w:semiHidden/>
    <w:rsid w:val="00BE6743"/>
    <w:pPr>
      <w:numPr>
        <w:ilvl w:val="0"/>
        <w:numId w:val="0"/>
      </w:numPr>
      <w:tabs>
        <w:tab w:val="right" w:leader="dot" w:pos="8494"/>
      </w:tabs>
      <w:suppressAutoHyphens w:val="0"/>
      <w:spacing w:after="0" w:line="288" w:lineRule="auto"/>
      <w:ind w:left="567"/>
    </w:pPr>
    <w:rPr>
      <w:b w:val="0"/>
      <w:noProof/>
      <w:szCs w:val="24"/>
      <w:lang w:eastAsia="en-AU"/>
    </w:rPr>
  </w:style>
  <w:style w:type="paragraph" w:customStyle="1" w:styleId="TableText">
    <w:name w:val="Table Text"/>
    <w:basedOn w:val="ReportText13Space"/>
    <w:semiHidden/>
    <w:rsid w:val="00BE6743"/>
    <w:pPr>
      <w:spacing w:after="120"/>
    </w:pPr>
    <w:rPr>
      <w:szCs w:val="22"/>
    </w:rPr>
  </w:style>
  <w:style w:type="character" w:customStyle="1" w:styleId="NumberedPoint13SpaceChar">
    <w:name w:val="Numbered Point 1.3 Space Char"/>
    <w:basedOn w:val="ReportText13SpaceCharChar"/>
    <w:link w:val="NumberedPoint13Space"/>
    <w:rsid w:val="00BE6743"/>
    <w:rPr>
      <w:rFonts w:ascii="Arial" w:hAnsi="Arial"/>
      <w:bCs/>
      <w:sz w:val="22"/>
      <w:lang w:val="en-AU" w:eastAsia="en-US" w:bidi="ar-SA"/>
    </w:rPr>
  </w:style>
  <w:style w:type="character" w:customStyle="1" w:styleId="Heading3Char">
    <w:name w:val="Heading 3 Char"/>
    <w:basedOn w:val="DefaultParagraphFont"/>
    <w:link w:val="Heading3"/>
    <w:rsid w:val="00BE6743"/>
    <w:rPr>
      <w:rFonts w:ascii="Arial" w:hAnsi="Arial" w:cs="Arial"/>
      <w:b/>
      <w:bCs/>
      <w:iCs/>
      <w:kern w:val="32"/>
      <w:sz w:val="22"/>
      <w:szCs w:val="26"/>
      <w:lang w:val="en-AU" w:eastAsia="en-US" w:bidi="ar-SA"/>
    </w:rPr>
  </w:style>
  <w:style w:type="character" w:customStyle="1" w:styleId="Heading2Char">
    <w:name w:val="Heading 2 Char"/>
    <w:basedOn w:val="DefaultParagraphFont"/>
    <w:link w:val="Heading2"/>
    <w:rsid w:val="00BE6743"/>
    <w:rPr>
      <w:rFonts w:ascii="Arial" w:hAnsi="Arial" w:cs="Arial"/>
      <w:b/>
      <w:iCs/>
      <w:kern w:val="32"/>
      <w:sz w:val="24"/>
      <w:szCs w:val="28"/>
      <w:lang w:val="en-AU" w:eastAsia="en-US" w:bidi="ar-SA"/>
    </w:rPr>
  </w:style>
  <w:style w:type="character" w:customStyle="1" w:styleId="Heading1Char">
    <w:name w:val="Heading 1 Char"/>
    <w:basedOn w:val="ReportText13SpaceCharChar"/>
    <w:link w:val="Heading1"/>
    <w:rsid w:val="00CA3662"/>
    <w:rPr>
      <w:rFonts w:ascii="Arial" w:hAnsi="Arial" w:cs="Arial"/>
      <w:b/>
      <w:bCs/>
      <w:kern w:val="32"/>
      <w:sz w:val="28"/>
      <w:szCs w:val="32"/>
      <w:lang w:val="en-AU" w:eastAsia="en-US" w:bidi="ar-SA"/>
    </w:rPr>
  </w:style>
  <w:style w:type="character" w:customStyle="1" w:styleId="CaptionChar">
    <w:name w:val="Caption Char"/>
    <w:basedOn w:val="DefaultParagraphFont"/>
    <w:link w:val="Caption"/>
    <w:rsid w:val="00200F68"/>
    <w:rPr>
      <w:rFonts w:ascii="Arial" w:hAnsi="Arial" w:cs="Arial"/>
      <w:bCs/>
      <w:sz w:val="16"/>
      <w:szCs w:val="16"/>
      <w:lang w:eastAsia="en-US"/>
    </w:rPr>
  </w:style>
  <w:style w:type="numbering" w:styleId="111111">
    <w:name w:val="Outline List 2"/>
    <w:basedOn w:val="NoList"/>
    <w:semiHidden/>
    <w:rsid w:val="00B93B84"/>
    <w:pPr>
      <w:numPr>
        <w:numId w:val="8"/>
      </w:numPr>
    </w:pPr>
  </w:style>
  <w:style w:type="numbering" w:styleId="1ai">
    <w:name w:val="Outline List 1"/>
    <w:basedOn w:val="NoList"/>
    <w:semiHidden/>
    <w:rsid w:val="00B93B84"/>
    <w:pPr>
      <w:numPr>
        <w:numId w:val="10"/>
      </w:numPr>
    </w:pPr>
  </w:style>
  <w:style w:type="paragraph" w:customStyle="1" w:styleId="FigureCaption">
    <w:name w:val="Figure Caption"/>
    <w:basedOn w:val="ReportText13Space"/>
    <w:next w:val="ReportText13Space"/>
    <w:semiHidden/>
    <w:rsid w:val="00B93B84"/>
  </w:style>
  <w:style w:type="numbering" w:customStyle="1" w:styleId="NumberedList">
    <w:name w:val="Numbered List"/>
    <w:basedOn w:val="NoList"/>
    <w:semiHidden/>
    <w:rsid w:val="00B93B84"/>
    <w:pPr>
      <w:numPr>
        <w:numId w:val="14"/>
      </w:numPr>
    </w:pPr>
  </w:style>
  <w:style w:type="character" w:styleId="PageNumber">
    <w:name w:val="page number"/>
    <w:basedOn w:val="DefaultParagraphFont"/>
    <w:rsid w:val="00B93B84"/>
  </w:style>
  <w:style w:type="table" w:customStyle="1" w:styleId="TableStandard">
    <w:name w:val="Table Standard"/>
    <w:basedOn w:val="TableNormal"/>
    <w:semiHidden/>
    <w:rsid w:val="00B93B84"/>
    <w:pPr>
      <w:suppressAutoHyphens/>
    </w:pPr>
    <w:rPr>
      <w:rFonts w:ascii="Arial" w:hAnsi="Arial"/>
      <w:sz w:val="22"/>
    </w:rPr>
    <w:tblPr>
      <w:tblStyleRowBandSize w:val="1"/>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Pr>
    <w:trPr>
      <w:jc w:val="center"/>
    </w:trPr>
    <w:tcPr>
      <w:tcMar>
        <w:top w:w="113" w:type="dxa"/>
        <w:bottom w:w="113" w:type="dxa"/>
      </w:tcMar>
      <w:vAlign w:val="center"/>
    </w:tcPr>
    <w:tblStylePr w:type="firstRow">
      <w:pPr>
        <w:wordWrap/>
        <w:spacing w:beforeLines="0" w:before="0" w:beforeAutospacing="0" w:afterLines="0" w:after="0" w:afterAutospacing="0" w:line="240" w:lineRule="auto"/>
        <w:ind w:leftChars="0" w:left="0" w:rightChars="0" w:right="0"/>
        <w:contextualSpacing w:val="0"/>
        <w:jc w:val="center"/>
        <w:outlineLvl w:val="9"/>
      </w:pPr>
      <w:rPr>
        <w:rFonts w:ascii="Arial" w:hAnsi="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pct10" w:color="002C5F" w:fill="auto"/>
      </w:tcPr>
    </w:tblStylePr>
    <w:tblStylePr w:type="band1Horz">
      <w:pPr>
        <w:wordWrap/>
        <w:spacing w:beforeLines="0" w:before="0" w:beforeAutospacing="0" w:afterLines="0" w:after="0" w:afterAutospacing="0" w:line="240" w:lineRule="auto"/>
        <w:ind w:leftChars="0" w:left="0" w:rightChars="0" w:right="0" w:firstLineChars="0" w:firstLine="0"/>
        <w:contextualSpacing w:val="0"/>
        <w:jc w:val="lef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006066" w:fill="auto"/>
      </w:tcPr>
    </w:tblStylePr>
    <w:tblStylePr w:type="band2Horz">
      <w:pPr>
        <w:wordWrap/>
        <w:spacing w:beforeLines="0" w:before="0" w:beforeAutospacing="0" w:afterLines="0" w:after="0" w:afterAutospacing="0" w:line="240" w:lineRule="auto"/>
        <w:ind w:leftChars="0" w:left="0" w:rightChars="0" w:right="0"/>
        <w:contextualSpacing w:val="0"/>
        <w:jc w:val="lef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pct10" w:color="002C5F" w:fill="auto"/>
      </w:tcPr>
    </w:tblStylePr>
  </w:style>
  <w:style w:type="paragraph" w:customStyle="1" w:styleId="DotPoint">
    <w:name w:val="Dot Point"/>
    <w:basedOn w:val="Normal"/>
    <w:rsid w:val="002663C5"/>
    <w:pPr>
      <w:numPr>
        <w:numId w:val="15"/>
      </w:numPr>
      <w:spacing w:after="240"/>
      <w:contextualSpacing/>
    </w:pPr>
  </w:style>
  <w:style w:type="paragraph" w:customStyle="1" w:styleId="TableNormal1">
    <w:name w:val="Table Normal1"/>
    <w:basedOn w:val="Normal"/>
    <w:rsid w:val="00050758"/>
    <w:pPr>
      <w:jc w:val="both"/>
    </w:pPr>
  </w:style>
  <w:style w:type="paragraph" w:customStyle="1" w:styleId="NumberedPoint12Space">
    <w:name w:val="Numbered Point 1.2 Space"/>
    <w:basedOn w:val="Normal"/>
    <w:rsid w:val="00050758"/>
    <w:pPr>
      <w:numPr>
        <w:ilvl w:val="1"/>
      </w:numPr>
      <w:tabs>
        <w:tab w:val="num" w:pos="576"/>
      </w:tabs>
      <w:suppressAutoHyphens w:val="0"/>
      <w:contextualSpacing/>
    </w:pPr>
  </w:style>
  <w:style w:type="table" w:styleId="TableGrid">
    <w:name w:val="Table Grid"/>
    <w:basedOn w:val="TableNormal"/>
    <w:rsid w:val="009A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40DB"/>
    <w:rPr>
      <w:rFonts w:ascii="Segoe UI" w:hAnsi="Segoe UI" w:cs="Segoe UI"/>
      <w:sz w:val="18"/>
      <w:szCs w:val="18"/>
    </w:rPr>
  </w:style>
  <w:style w:type="character" w:customStyle="1" w:styleId="BalloonTextChar">
    <w:name w:val="Balloon Text Char"/>
    <w:basedOn w:val="DefaultParagraphFont"/>
    <w:link w:val="BalloonText"/>
    <w:rsid w:val="007E40DB"/>
    <w:rPr>
      <w:rFonts w:ascii="Segoe UI" w:hAnsi="Segoe UI" w:cs="Segoe UI"/>
      <w:bCs/>
      <w:sz w:val="18"/>
      <w:szCs w:val="18"/>
      <w:lang w:eastAsia="en-US"/>
    </w:rPr>
  </w:style>
  <w:style w:type="character" w:styleId="Hyperlink">
    <w:name w:val="Hyperlink"/>
    <w:basedOn w:val="DefaultParagraphFont"/>
    <w:rsid w:val="00B857E9"/>
    <w:rPr>
      <w:color w:val="102D5F" w:themeColor="hyperlink"/>
      <w:u w:val="single"/>
    </w:rPr>
  </w:style>
  <w:style w:type="paragraph" w:styleId="ListParagraph">
    <w:name w:val="List Paragraph"/>
    <w:basedOn w:val="Normal"/>
    <w:uiPriority w:val="34"/>
    <w:qFormat/>
    <w:rsid w:val="00E5036A"/>
    <w:pPr>
      <w:ind w:left="720"/>
      <w:contextualSpacing/>
    </w:pPr>
  </w:style>
  <w:style w:type="character" w:customStyle="1" w:styleId="CommentTextChar">
    <w:name w:val="Comment Text Char"/>
    <w:basedOn w:val="DefaultParagraphFont"/>
    <w:link w:val="CommentText"/>
    <w:semiHidden/>
    <w:rsid w:val="001C45A4"/>
    <w:rPr>
      <w:rFonts w:ascii="Arial" w:hAnsi="Arial" w:cs="Arial"/>
      <w:sz w:val="22"/>
      <w:lang w:eastAsia="en-US"/>
    </w:rPr>
  </w:style>
  <w:style w:type="character" w:styleId="FollowedHyperlink">
    <w:name w:val="FollowedHyperlink"/>
    <w:basedOn w:val="DefaultParagraphFont"/>
    <w:rsid w:val="00E16523"/>
    <w:rPr>
      <w:color w:val="000000" w:themeColor="followedHyperlink"/>
      <w:u w:val="single"/>
    </w:rPr>
  </w:style>
  <w:style w:type="character" w:styleId="UnresolvedMention">
    <w:name w:val="Unresolved Mention"/>
    <w:basedOn w:val="DefaultParagraphFont"/>
    <w:uiPriority w:val="99"/>
    <w:semiHidden/>
    <w:unhideWhenUsed/>
    <w:rsid w:val="00CD6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760266">
      <w:bodyDiv w:val="1"/>
      <w:marLeft w:val="0"/>
      <w:marRight w:val="0"/>
      <w:marTop w:val="0"/>
      <w:marBottom w:val="0"/>
      <w:divBdr>
        <w:top w:val="none" w:sz="0" w:space="0" w:color="auto"/>
        <w:left w:val="none" w:sz="0" w:space="0" w:color="auto"/>
        <w:bottom w:val="none" w:sz="0" w:space="0" w:color="auto"/>
        <w:right w:val="none" w:sz="0" w:space="0" w:color="auto"/>
      </w:divBdr>
      <w:divsChild>
        <w:div w:id="2089645420">
          <w:marLeft w:val="0"/>
          <w:marRight w:val="0"/>
          <w:marTop w:val="0"/>
          <w:marBottom w:val="0"/>
          <w:divBdr>
            <w:top w:val="none" w:sz="0" w:space="0" w:color="auto"/>
            <w:left w:val="none" w:sz="0" w:space="0" w:color="auto"/>
            <w:bottom w:val="none" w:sz="0" w:space="0" w:color="auto"/>
            <w:right w:val="none" w:sz="0" w:space="0" w:color="auto"/>
          </w:divBdr>
        </w:div>
        <w:div w:id="1272206626">
          <w:marLeft w:val="0"/>
          <w:marRight w:val="0"/>
          <w:marTop w:val="0"/>
          <w:marBottom w:val="0"/>
          <w:divBdr>
            <w:top w:val="none" w:sz="0" w:space="0" w:color="auto"/>
            <w:left w:val="none" w:sz="0" w:space="0" w:color="auto"/>
            <w:bottom w:val="none" w:sz="0" w:space="0" w:color="auto"/>
            <w:right w:val="none" w:sz="0" w:space="0" w:color="auto"/>
          </w:divBdr>
        </w:div>
        <w:div w:id="1331954921">
          <w:marLeft w:val="0"/>
          <w:marRight w:val="0"/>
          <w:marTop w:val="0"/>
          <w:marBottom w:val="0"/>
          <w:divBdr>
            <w:top w:val="none" w:sz="0" w:space="0" w:color="auto"/>
            <w:left w:val="none" w:sz="0" w:space="0" w:color="auto"/>
            <w:bottom w:val="none" w:sz="0" w:space="0" w:color="auto"/>
            <w:right w:val="none" w:sz="0" w:space="0" w:color="auto"/>
          </w:divBdr>
          <w:divsChild>
            <w:div w:id="1064186295">
              <w:marLeft w:val="0"/>
              <w:marRight w:val="0"/>
              <w:marTop w:val="0"/>
              <w:marBottom w:val="0"/>
              <w:divBdr>
                <w:top w:val="none" w:sz="0" w:space="0" w:color="auto"/>
                <w:left w:val="none" w:sz="0" w:space="0" w:color="auto"/>
                <w:bottom w:val="none" w:sz="0" w:space="0" w:color="auto"/>
                <w:right w:val="none" w:sz="0" w:space="0" w:color="auto"/>
              </w:divBdr>
              <w:divsChild>
                <w:div w:id="254873319">
                  <w:marLeft w:val="0"/>
                  <w:marRight w:val="0"/>
                  <w:marTop w:val="0"/>
                  <w:marBottom w:val="0"/>
                  <w:divBdr>
                    <w:top w:val="none" w:sz="0" w:space="0" w:color="auto"/>
                    <w:left w:val="none" w:sz="0" w:space="0" w:color="auto"/>
                    <w:bottom w:val="none" w:sz="0" w:space="0" w:color="auto"/>
                    <w:right w:val="none" w:sz="0" w:space="0" w:color="auto"/>
                  </w:divBdr>
                  <w:divsChild>
                    <w:div w:id="1141851535">
                      <w:marLeft w:val="0"/>
                      <w:marRight w:val="0"/>
                      <w:marTop w:val="0"/>
                      <w:marBottom w:val="0"/>
                      <w:divBdr>
                        <w:top w:val="none" w:sz="0" w:space="0" w:color="auto"/>
                        <w:left w:val="none" w:sz="0" w:space="0" w:color="auto"/>
                        <w:bottom w:val="none" w:sz="0" w:space="0" w:color="auto"/>
                        <w:right w:val="none" w:sz="0" w:space="0" w:color="auto"/>
                      </w:divBdr>
                      <w:divsChild>
                        <w:div w:id="765273196">
                          <w:marLeft w:val="0"/>
                          <w:marRight w:val="0"/>
                          <w:marTop w:val="0"/>
                          <w:marBottom w:val="0"/>
                          <w:divBdr>
                            <w:top w:val="none" w:sz="0" w:space="0" w:color="auto"/>
                            <w:left w:val="none" w:sz="0" w:space="0" w:color="auto"/>
                            <w:bottom w:val="none" w:sz="0" w:space="0" w:color="auto"/>
                            <w:right w:val="none" w:sz="0" w:space="0" w:color="auto"/>
                          </w:divBdr>
                          <w:divsChild>
                            <w:div w:id="2067416260">
                              <w:marLeft w:val="0"/>
                              <w:marRight w:val="0"/>
                              <w:marTop w:val="0"/>
                              <w:marBottom w:val="105"/>
                              <w:divBdr>
                                <w:top w:val="none" w:sz="0" w:space="0" w:color="auto"/>
                                <w:left w:val="none" w:sz="0" w:space="0" w:color="auto"/>
                                <w:bottom w:val="none" w:sz="0" w:space="0" w:color="auto"/>
                                <w:right w:val="none" w:sz="0" w:space="0" w:color="auto"/>
                              </w:divBdr>
                              <w:divsChild>
                                <w:div w:id="1912350452">
                                  <w:marLeft w:val="0"/>
                                  <w:marRight w:val="0"/>
                                  <w:marTop w:val="0"/>
                                  <w:marBottom w:val="0"/>
                                  <w:divBdr>
                                    <w:top w:val="none" w:sz="0" w:space="0" w:color="auto"/>
                                    <w:left w:val="none" w:sz="0" w:space="0" w:color="auto"/>
                                    <w:bottom w:val="none" w:sz="0" w:space="0" w:color="auto"/>
                                    <w:right w:val="none" w:sz="0" w:space="0" w:color="auto"/>
                                  </w:divBdr>
                                  <w:divsChild>
                                    <w:div w:id="140120825">
                                      <w:marLeft w:val="0"/>
                                      <w:marRight w:val="0"/>
                                      <w:marTop w:val="0"/>
                                      <w:marBottom w:val="0"/>
                                      <w:divBdr>
                                        <w:top w:val="none" w:sz="0" w:space="0" w:color="auto"/>
                                        <w:left w:val="none" w:sz="0" w:space="0" w:color="auto"/>
                                        <w:bottom w:val="none" w:sz="0" w:space="0" w:color="auto"/>
                                        <w:right w:val="none" w:sz="0" w:space="0" w:color="auto"/>
                                      </w:divBdr>
                                      <w:divsChild>
                                        <w:div w:id="1936085992">
                                          <w:marLeft w:val="0"/>
                                          <w:marRight w:val="0"/>
                                          <w:marTop w:val="0"/>
                                          <w:marBottom w:val="0"/>
                                          <w:divBdr>
                                            <w:top w:val="none" w:sz="0" w:space="0" w:color="auto"/>
                                            <w:left w:val="none" w:sz="0" w:space="0" w:color="auto"/>
                                            <w:bottom w:val="none" w:sz="0" w:space="0" w:color="auto"/>
                                            <w:right w:val="none" w:sz="0" w:space="0" w:color="auto"/>
                                          </w:divBdr>
                                          <w:divsChild>
                                            <w:div w:id="742292578">
                                              <w:marLeft w:val="0"/>
                                              <w:marRight w:val="0"/>
                                              <w:marTop w:val="0"/>
                                              <w:marBottom w:val="0"/>
                                              <w:divBdr>
                                                <w:top w:val="none" w:sz="0" w:space="0" w:color="auto"/>
                                                <w:left w:val="none" w:sz="0" w:space="0" w:color="auto"/>
                                                <w:bottom w:val="none" w:sz="0" w:space="0" w:color="auto"/>
                                                <w:right w:val="none" w:sz="0" w:space="0" w:color="auto"/>
                                              </w:divBdr>
                                              <w:divsChild>
                                                <w:div w:id="514274266">
                                                  <w:marLeft w:val="0"/>
                                                  <w:marRight w:val="72"/>
                                                  <w:marTop w:val="0"/>
                                                  <w:marBottom w:val="0"/>
                                                  <w:divBdr>
                                                    <w:top w:val="none" w:sz="0" w:space="0" w:color="auto"/>
                                                    <w:left w:val="none" w:sz="0" w:space="0" w:color="auto"/>
                                                    <w:bottom w:val="none" w:sz="0" w:space="0" w:color="auto"/>
                                                    <w:right w:val="none" w:sz="0" w:space="0" w:color="auto"/>
                                                  </w:divBdr>
                                                </w:div>
                                                <w:div w:id="1129010752">
                                                  <w:marLeft w:val="0"/>
                                                  <w:marRight w:val="72"/>
                                                  <w:marTop w:val="0"/>
                                                  <w:marBottom w:val="0"/>
                                                  <w:divBdr>
                                                    <w:top w:val="none" w:sz="0" w:space="0" w:color="auto"/>
                                                    <w:left w:val="none" w:sz="0" w:space="0" w:color="auto"/>
                                                    <w:bottom w:val="none" w:sz="0" w:space="0" w:color="auto"/>
                                                    <w:right w:val="none" w:sz="0" w:space="0" w:color="auto"/>
                                                  </w:divBdr>
                                                </w:div>
                                                <w:div w:id="104279412">
                                                  <w:marLeft w:val="0"/>
                                                  <w:marRight w:val="72"/>
                                                  <w:marTop w:val="0"/>
                                                  <w:marBottom w:val="0"/>
                                                  <w:divBdr>
                                                    <w:top w:val="none" w:sz="0" w:space="0" w:color="auto"/>
                                                    <w:left w:val="none" w:sz="0" w:space="0" w:color="auto"/>
                                                    <w:bottom w:val="none" w:sz="0" w:space="0" w:color="auto"/>
                                                    <w:right w:val="none" w:sz="0" w:space="0" w:color="auto"/>
                                                  </w:divBdr>
                                                </w:div>
                                                <w:div w:id="1237205171">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433900">
          <w:marLeft w:val="0"/>
          <w:marRight w:val="0"/>
          <w:marTop w:val="0"/>
          <w:marBottom w:val="0"/>
          <w:divBdr>
            <w:top w:val="none" w:sz="0" w:space="0" w:color="auto"/>
            <w:left w:val="none" w:sz="0" w:space="0" w:color="auto"/>
            <w:bottom w:val="none" w:sz="0" w:space="0" w:color="auto"/>
            <w:right w:val="none" w:sz="0" w:space="0" w:color="auto"/>
          </w:divBdr>
        </w:div>
        <w:div w:id="464468135">
          <w:marLeft w:val="0"/>
          <w:marRight w:val="0"/>
          <w:marTop w:val="0"/>
          <w:marBottom w:val="0"/>
          <w:divBdr>
            <w:top w:val="none" w:sz="0" w:space="0" w:color="auto"/>
            <w:left w:val="none" w:sz="0" w:space="0" w:color="auto"/>
            <w:bottom w:val="none" w:sz="0" w:space="0" w:color="auto"/>
            <w:right w:val="none" w:sz="0" w:space="0" w:color="auto"/>
          </w:divBdr>
        </w:div>
        <w:div w:id="103888066">
          <w:marLeft w:val="0"/>
          <w:marRight w:val="0"/>
          <w:marTop w:val="0"/>
          <w:marBottom w:val="0"/>
          <w:divBdr>
            <w:top w:val="none" w:sz="0" w:space="0" w:color="auto"/>
            <w:left w:val="none" w:sz="0" w:space="0" w:color="auto"/>
            <w:bottom w:val="none" w:sz="0" w:space="0" w:color="auto"/>
            <w:right w:val="none" w:sz="0" w:space="0" w:color="auto"/>
          </w:divBdr>
        </w:div>
        <w:div w:id="1352144494">
          <w:marLeft w:val="0"/>
          <w:marRight w:val="0"/>
          <w:marTop w:val="0"/>
          <w:marBottom w:val="0"/>
          <w:divBdr>
            <w:top w:val="none" w:sz="0" w:space="0" w:color="auto"/>
            <w:left w:val="none" w:sz="0" w:space="0" w:color="auto"/>
            <w:bottom w:val="none" w:sz="0" w:space="0" w:color="auto"/>
            <w:right w:val="none" w:sz="0" w:space="0" w:color="auto"/>
          </w:divBdr>
          <w:divsChild>
            <w:div w:id="94986762">
              <w:marLeft w:val="0"/>
              <w:marRight w:val="0"/>
              <w:marTop w:val="0"/>
              <w:marBottom w:val="0"/>
              <w:divBdr>
                <w:top w:val="none" w:sz="0" w:space="0" w:color="auto"/>
                <w:left w:val="none" w:sz="0" w:space="0" w:color="auto"/>
                <w:bottom w:val="none" w:sz="0" w:space="0" w:color="auto"/>
                <w:right w:val="none" w:sz="0" w:space="0" w:color="auto"/>
              </w:divBdr>
              <w:divsChild>
                <w:div w:id="745345973">
                  <w:marLeft w:val="0"/>
                  <w:marRight w:val="0"/>
                  <w:marTop w:val="0"/>
                  <w:marBottom w:val="0"/>
                  <w:divBdr>
                    <w:top w:val="none" w:sz="0" w:space="0" w:color="auto"/>
                    <w:left w:val="none" w:sz="0" w:space="0" w:color="auto"/>
                    <w:bottom w:val="none" w:sz="0" w:space="0" w:color="auto"/>
                    <w:right w:val="none" w:sz="0" w:space="0" w:color="auto"/>
                  </w:divBdr>
                  <w:divsChild>
                    <w:div w:id="1396859969">
                      <w:marLeft w:val="0"/>
                      <w:marRight w:val="0"/>
                      <w:marTop w:val="0"/>
                      <w:marBottom w:val="0"/>
                      <w:divBdr>
                        <w:top w:val="none" w:sz="0" w:space="0" w:color="auto"/>
                        <w:left w:val="none" w:sz="0" w:space="0" w:color="auto"/>
                        <w:bottom w:val="none" w:sz="0" w:space="0" w:color="auto"/>
                        <w:right w:val="none" w:sz="0" w:space="0" w:color="auto"/>
                      </w:divBdr>
                      <w:divsChild>
                        <w:div w:id="973488301">
                          <w:marLeft w:val="0"/>
                          <w:marRight w:val="0"/>
                          <w:marTop w:val="0"/>
                          <w:marBottom w:val="0"/>
                          <w:divBdr>
                            <w:top w:val="none" w:sz="0" w:space="0" w:color="auto"/>
                            <w:left w:val="none" w:sz="0" w:space="0" w:color="auto"/>
                            <w:bottom w:val="none" w:sz="0" w:space="0" w:color="auto"/>
                            <w:right w:val="none" w:sz="0" w:space="0" w:color="auto"/>
                          </w:divBdr>
                          <w:divsChild>
                            <w:div w:id="1751386427">
                              <w:marLeft w:val="0"/>
                              <w:marRight w:val="0"/>
                              <w:marTop w:val="0"/>
                              <w:marBottom w:val="105"/>
                              <w:divBdr>
                                <w:top w:val="none" w:sz="0" w:space="0" w:color="auto"/>
                                <w:left w:val="none" w:sz="0" w:space="0" w:color="auto"/>
                                <w:bottom w:val="none" w:sz="0" w:space="0" w:color="auto"/>
                                <w:right w:val="none" w:sz="0" w:space="0" w:color="auto"/>
                              </w:divBdr>
                              <w:divsChild>
                                <w:div w:id="236209660">
                                  <w:marLeft w:val="0"/>
                                  <w:marRight w:val="0"/>
                                  <w:marTop w:val="0"/>
                                  <w:marBottom w:val="0"/>
                                  <w:divBdr>
                                    <w:top w:val="none" w:sz="0" w:space="0" w:color="auto"/>
                                    <w:left w:val="none" w:sz="0" w:space="0" w:color="auto"/>
                                    <w:bottom w:val="none" w:sz="0" w:space="0" w:color="auto"/>
                                    <w:right w:val="none" w:sz="0" w:space="0" w:color="auto"/>
                                  </w:divBdr>
                                  <w:divsChild>
                                    <w:div w:id="717435961">
                                      <w:marLeft w:val="0"/>
                                      <w:marRight w:val="0"/>
                                      <w:marTop w:val="0"/>
                                      <w:marBottom w:val="0"/>
                                      <w:divBdr>
                                        <w:top w:val="none" w:sz="0" w:space="0" w:color="auto"/>
                                        <w:left w:val="none" w:sz="0" w:space="0" w:color="auto"/>
                                        <w:bottom w:val="none" w:sz="0" w:space="0" w:color="auto"/>
                                        <w:right w:val="none" w:sz="0" w:space="0" w:color="auto"/>
                                      </w:divBdr>
                                      <w:divsChild>
                                        <w:div w:id="340937611">
                                          <w:marLeft w:val="0"/>
                                          <w:marRight w:val="0"/>
                                          <w:marTop w:val="0"/>
                                          <w:marBottom w:val="0"/>
                                          <w:divBdr>
                                            <w:top w:val="none" w:sz="0" w:space="0" w:color="auto"/>
                                            <w:left w:val="none" w:sz="0" w:space="0" w:color="auto"/>
                                            <w:bottom w:val="none" w:sz="0" w:space="0" w:color="auto"/>
                                            <w:right w:val="none" w:sz="0" w:space="0" w:color="auto"/>
                                          </w:divBdr>
                                          <w:divsChild>
                                            <w:div w:id="1584605437">
                                              <w:marLeft w:val="0"/>
                                              <w:marRight w:val="0"/>
                                              <w:marTop w:val="0"/>
                                              <w:marBottom w:val="0"/>
                                              <w:divBdr>
                                                <w:top w:val="none" w:sz="0" w:space="0" w:color="auto"/>
                                                <w:left w:val="none" w:sz="0" w:space="0" w:color="auto"/>
                                                <w:bottom w:val="none" w:sz="0" w:space="0" w:color="auto"/>
                                                <w:right w:val="none" w:sz="0" w:space="0" w:color="auto"/>
                                              </w:divBdr>
                                              <w:divsChild>
                                                <w:div w:id="126243664">
                                                  <w:marLeft w:val="0"/>
                                                  <w:marRight w:val="72"/>
                                                  <w:marTop w:val="0"/>
                                                  <w:marBottom w:val="0"/>
                                                  <w:divBdr>
                                                    <w:top w:val="none" w:sz="0" w:space="0" w:color="auto"/>
                                                    <w:left w:val="none" w:sz="0" w:space="0" w:color="auto"/>
                                                    <w:bottom w:val="none" w:sz="0" w:space="0" w:color="auto"/>
                                                    <w:right w:val="none" w:sz="0" w:space="0" w:color="auto"/>
                                                  </w:divBdr>
                                                </w:div>
                                                <w:div w:id="837422320">
                                                  <w:marLeft w:val="0"/>
                                                  <w:marRight w:val="72"/>
                                                  <w:marTop w:val="0"/>
                                                  <w:marBottom w:val="0"/>
                                                  <w:divBdr>
                                                    <w:top w:val="none" w:sz="0" w:space="0" w:color="auto"/>
                                                    <w:left w:val="none" w:sz="0" w:space="0" w:color="auto"/>
                                                    <w:bottom w:val="none" w:sz="0" w:space="0" w:color="auto"/>
                                                    <w:right w:val="none" w:sz="0" w:space="0" w:color="auto"/>
                                                  </w:divBdr>
                                                </w:div>
                                                <w:div w:id="1515850165">
                                                  <w:marLeft w:val="0"/>
                                                  <w:marRight w:val="72"/>
                                                  <w:marTop w:val="0"/>
                                                  <w:marBottom w:val="0"/>
                                                  <w:divBdr>
                                                    <w:top w:val="none" w:sz="0" w:space="0" w:color="auto"/>
                                                    <w:left w:val="none" w:sz="0" w:space="0" w:color="auto"/>
                                                    <w:bottom w:val="none" w:sz="0" w:space="0" w:color="auto"/>
                                                    <w:right w:val="none" w:sz="0" w:space="0" w:color="auto"/>
                                                  </w:divBdr>
                                                </w:div>
                                                <w:div w:id="1598709816">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365036">
          <w:marLeft w:val="0"/>
          <w:marRight w:val="0"/>
          <w:marTop w:val="0"/>
          <w:marBottom w:val="0"/>
          <w:divBdr>
            <w:top w:val="none" w:sz="0" w:space="0" w:color="auto"/>
            <w:left w:val="none" w:sz="0" w:space="0" w:color="auto"/>
            <w:bottom w:val="none" w:sz="0" w:space="0" w:color="auto"/>
            <w:right w:val="none" w:sz="0" w:space="0" w:color="auto"/>
          </w:divBdr>
        </w:div>
        <w:div w:id="2069764834">
          <w:marLeft w:val="0"/>
          <w:marRight w:val="0"/>
          <w:marTop w:val="0"/>
          <w:marBottom w:val="0"/>
          <w:divBdr>
            <w:top w:val="none" w:sz="0" w:space="0" w:color="auto"/>
            <w:left w:val="none" w:sz="0" w:space="0" w:color="auto"/>
            <w:bottom w:val="none" w:sz="0" w:space="0" w:color="auto"/>
            <w:right w:val="none" w:sz="0" w:space="0" w:color="auto"/>
          </w:divBdr>
        </w:div>
        <w:div w:id="1427388631">
          <w:marLeft w:val="0"/>
          <w:marRight w:val="0"/>
          <w:marTop w:val="0"/>
          <w:marBottom w:val="0"/>
          <w:divBdr>
            <w:top w:val="none" w:sz="0" w:space="0" w:color="auto"/>
            <w:left w:val="none" w:sz="0" w:space="0" w:color="auto"/>
            <w:bottom w:val="none" w:sz="0" w:space="0" w:color="auto"/>
            <w:right w:val="none" w:sz="0" w:space="0" w:color="auto"/>
          </w:divBdr>
        </w:div>
        <w:div w:id="943272618">
          <w:marLeft w:val="0"/>
          <w:marRight w:val="0"/>
          <w:marTop w:val="0"/>
          <w:marBottom w:val="0"/>
          <w:divBdr>
            <w:top w:val="none" w:sz="0" w:space="0" w:color="auto"/>
            <w:left w:val="none" w:sz="0" w:space="0" w:color="auto"/>
            <w:bottom w:val="none" w:sz="0" w:space="0" w:color="auto"/>
            <w:right w:val="none" w:sz="0" w:space="0" w:color="auto"/>
          </w:divBdr>
          <w:divsChild>
            <w:div w:id="1342388616">
              <w:marLeft w:val="0"/>
              <w:marRight w:val="0"/>
              <w:marTop w:val="0"/>
              <w:marBottom w:val="0"/>
              <w:divBdr>
                <w:top w:val="none" w:sz="0" w:space="0" w:color="auto"/>
                <w:left w:val="none" w:sz="0" w:space="0" w:color="auto"/>
                <w:bottom w:val="none" w:sz="0" w:space="0" w:color="auto"/>
                <w:right w:val="none" w:sz="0" w:space="0" w:color="auto"/>
              </w:divBdr>
              <w:divsChild>
                <w:div w:id="1136679774">
                  <w:marLeft w:val="0"/>
                  <w:marRight w:val="0"/>
                  <w:marTop w:val="0"/>
                  <w:marBottom w:val="0"/>
                  <w:divBdr>
                    <w:top w:val="none" w:sz="0" w:space="0" w:color="auto"/>
                    <w:left w:val="none" w:sz="0" w:space="0" w:color="auto"/>
                    <w:bottom w:val="none" w:sz="0" w:space="0" w:color="auto"/>
                    <w:right w:val="none" w:sz="0" w:space="0" w:color="auto"/>
                  </w:divBdr>
                  <w:divsChild>
                    <w:div w:id="624428051">
                      <w:marLeft w:val="0"/>
                      <w:marRight w:val="0"/>
                      <w:marTop w:val="0"/>
                      <w:marBottom w:val="0"/>
                      <w:divBdr>
                        <w:top w:val="none" w:sz="0" w:space="0" w:color="auto"/>
                        <w:left w:val="none" w:sz="0" w:space="0" w:color="auto"/>
                        <w:bottom w:val="none" w:sz="0" w:space="0" w:color="auto"/>
                        <w:right w:val="none" w:sz="0" w:space="0" w:color="auto"/>
                      </w:divBdr>
                      <w:divsChild>
                        <w:div w:id="698815891">
                          <w:marLeft w:val="0"/>
                          <w:marRight w:val="0"/>
                          <w:marTop w:val="0"/>
                          <w:marBottom w:val="0"/>
                          <w:divBdr>
                            <w:top w:val="none" w:sz="0" w:space="0" w:color="auto"/>
                            <w:left w:val="none" w:sz="0" w:space="0" w:color="auto"/>
                            <w:bottom w:val="none" w:sz="0" w:space="0" w:color="auto"/>
                            <w:right w:val="none" w:sz="0" w:space="0" w:color="auto"/>
                          </w:divBdr>
                          <w:divsChild>
                            <w:div w:id="1350718454">
                              <w:marLeft w:val="0"/>
                              <w:marRight w:val="0"/>
                              <w:marTop w:val="0"/>
                              <w:marBottom w:val="105"/>
                              <w:divBdr>
                                <w:top w:val="none" w:sz="0" w:space="0" w:color="auto"/>
                                <w:left w:val="none" w:sz="0" w:space="0" w:color="auto"/>
                                <w:bottom w:val="none" w:sz="0" w:space="0" w:color="auto"/>
                                <w:right w:val="none" w:sz="0" w:space="0" w:color="auto"/>
                              </w:divBdr>
                              <w:divsChild>
                                <w:div w:id="147788340">
                                  <w:marLeft w:val="0"/>
                                  <w:marRight w:val="0"/>
                                  <w:marTop w:val="0"/>
                                  <w:marBottom w:val="0"/>
                                  <w:divBdr>
                                    <w:top w:val="none" w:sz="0" w:space="0" w:color="auto"/>
                                    <w:left w:val="none" w:sz="0" w:space="0" w:color="auto"/>
                                    <w:bottom w:val="none" w:sz="0" w:space="0" w:color="auto"/>
                                    <w:right w:val="none" w:sz="0" w:space="0" w:color="auto"/>
                                  </w:divBdr>
                                  <w:divsChild>
                                    <w:div w:id="804354270">
                                      <w:marLeft w:val="0"/>
                                      <w:marRight w:val="0"/>
                                      <w:marTop w:val="0"/>
                                      <w:marBottom w:val="0"/>
                                      <w:divBdr>
                                        <w:top w:val="none" w:sz="0" w:space="0" w:color="auto"/>
                                        <w:left w:val="none" w:sz="0" w:space="0" w:color="auto"/>
                                        <w:bottom w:val="none" w:sz="0" w:space="0" w:color="auto"/>
                                        <w:right w:val="none" w:sz="0" w:space="0" w:color="auto"/>
                                      </w:divBdr>
                                      <w:divsChild>
                                        <w:div w:id="72313501">
                                          <w:marLeft w:val="0"/>
                                          <w:marRight w:val="0"/>
                                          <w:marTop w:val="0"/>
                                          <w:marBottom w:val="0"/>
                                          <w:divBdr>
                                            <w:top w:val="none" w:sz="0" w:space="0" w:color="auto"/>
                                            <w:left w:val="none" w:sz="0" w:space="0" w:color="auto"/>
                                            <w:bottom w:val="none" w:sz="0" w:space="0" w:color="auto"/>
                                            <w:right w:val="none" w:sz="0" w:space="0" w:color="auto"/>
                                          </w:divBdr>
                                          <w:divsChild>
                                            <w:div w:id="855507468">
                                              <w:marLeft w:val="0"/>
                                              <w:marRight w:val="0"/>
                                              <w:marTop w:val="0"/>
                                              <w:marBottom w:val="0"/>
                                              <w:divBdr>
                                                <w:top w:val="none" w:sz="0" w:space="0" w:color="auto"/>
                                                <w:left w:val="none" w:sz="0" w:space="0" w:color="auto"/>
                                                <w:bottom w:val="none" w:sz="0" w:space="0" w:color="auto"/>
                                                <w:right w:val="none" w:sz="0" w:space="0" w:color="auto"/>
                                              </w:divBdr>
                                              <w:divsChild>
                                                <w:div w:id="688289245">
                                                  <w:marLeft w:val="0"/>
                                                  <w:marRight w:val="72"/>
                                                  <w:marTop w:val="0"/>
                                                  <w:marBottom w:val="0"/>
                                                  <w:divBdr>
                                                    <w:top w:val="none" w:sz="0" w:space="0" w:color="auto"/>
                                                    <w:left w:val="none" w:sz="0" w:space="0" w:color="auto"/>
                                                    <w:bottom w:val="none" w:sz="0" w:space="0" w:color="auto"/>
                                                    <w:right w:val="none" w:sz="0" w:space="0" w:color="auto"/>
                                                  </w:divBdr>
                                                </w:div>
                                                <w:div w:id="1334529218">
                                                  <w:marLeft w:val="0"/>
                                                  <w:marRight w:val="72"/>
                                                  <w:marTop w:val="0"/>
                                                  <w:marBottom w:val="0"/>
                                                  <w:divBdr>
                                                    <w:top w:val="none" w:sz="0" w:space="0" w:color="auto"/>
                                                    <w:left w:val="none" w:sz="0" w:space="0" w:color="auto"/>
                                                    <w:bottom w:val="none" w:sz="0" w:space="0" w:color="auto"/>
                                                    <w:right w:val="none" w:sz="0" w:space="0" w:color="auto"/>
                                                  </w:divBdr>
                                                </w:div>
                                                <w:div w:id="1417247518">
                                                  <w:marLeft w:val="0"/>
                                                  <w:marRight w:val="72"/>
                                                  <w:marTop w:val="0"/>
                                                  <w:marBottom w:val="0"/>
                                                  <w:divBdr>
                                                    <w:top w:val="none" w:sz="0" w:space="0" w:color="auto"/>
                                                    <w:left w:val="none" w:sz="0" w:space="0" w:color="auto"/>
                                                    <w:bottom w:val="none" w:sz="0" w:space="0" w:color="auto"/>
                                                    <w:right w:val="none" w:sz="0" w:space="0" w:color="auto"/>
                                                  </w:divBdr>
                                                </w:div>
                                                <w:div w:id="1793090888">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721925">
      <w:bodyDiv w:val="1"/>
      <w:marLeft w:val="0"/>
      <w:marRight w:val="0"/>
      <w:marTop w:val="0"/>
      <w:marBottom w:val="0"/>
      <w:divBdr>
        <w:top w:val="none" w:sz="0" w:space="0" w:color="auto"/>
        <w:left w:val="none" w:sz="0" w:space="0" w:color="auto"/>
        <w:bottom w:val="none" w:sz="0" w:space="0" w:color="auto"/>
        <w:right w:val="none" w:sz="0" w:space="0" w:color="auto"/>
      </w:divBdr>
    </w:div>
    <w:div w:id="185776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rry.calderwood@hunterwater.com.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enquiries@hunterwater.com.au" TargetMode="External"/><Relationship Id="rId1" Type="http://schemas.openxmlformats.org/officeDocument/2006/relationships/image" Target="media/image1.png"/></Relationships>
</file>

<file path=word/theme/theme1.xml><?xml version="1.0" encoding="utf-8"?>
<a:theme xmlns:a="http://schemas.openxmlformats.org/drawingml/2006/main" name="Primary Colours Theme">
  <a:themeElements>
    <a:clrScheme name="PRIMARY CORPORATE COLOURS">
      <a:dk1>
        <a:srgbClr val="000000"/>
      </a:dk1>
      <a:lt1>
        <a:sysClr val="window" lastClr="FFFFFF"/>
      </a:lt1>
      <a:dk2>
        <a:srgbClr val="FFFFFF"/>
      </a:dk2>
      <a:lt2>
        <a:srgbClr val="FFFFFF"/>
      </a:lt2>
      <a:accent1>
        <a:srgbClr val="1F59A9"/>
      </a:accent1>
      <a:accent2>
        <a:srgbClr val="44C8F5"/>
      </a:accent2>
      <a:accent3>
        <a:srgbClr val="00AAAD"/>
      </a:accent3>
      <a:accent4>
        <a:srgbClr val="F58233"/>
      </a:accent4>
      <a:accent5>
        <a:srgbClr val="003D79"/>
      </a:accent5>
      <a:accent6>
        <a:srgbClr val="F16522"/>
      </a:accent6>
      <a:hlink>
        <a:srgbClr val="102D5F"/>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899EC-22F3-4123-B308-B5A5316C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Letterhead_Template_2010</vt:lpstr>
    </vt:vector>
  </TitlesOfParts>
  <Company>Hunter Water</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Letterhead_Template_2010</dc:title>
  <dc:subject/>
  <dc:creator>Stephanie Lyons</dc:creator>
  <cp:keywords/>
  <dc:description/>
  <cp:lastModifiedBy>Barry Calderwood</cp:lastModifiedBy>
  <cp:revision>3</cp:revision>
  <cp:lastPrinted>2021-02-23T04:44:00Z</cp:lastPrinted>
  <dcterms:created xsi:type="dcterms:W3CDTF">2025-02-11T05:38:00Z</dcterms:created>
  <dcterms:modified xsi:type="dcterms:W3CDTF">2025-02-11T06:20:00Z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633b844ec86e351abc9cb8c532d0e6db6f76528e7b66a6e58d36f79f8f781d73</vt:lpwstr>
  </property>
</Properties>
</file>